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BB" w:rsidRPr="00CB0ABB" w:rsidRDefault="00CB0ABB" w:rsidP="00CB0ABB">
      <w:pPr>
        <w:jc w:val="center"/>
        <w:rPr>
          <w:rFonts w:ascii="Times New Roman" w:hAnsi="Times New Roman"/>
          <w:b/>
          <w:bCs/>
          <w:sz w:val="40"/>
          <w:szCs w:val="40"/>
        </w:rPr>
      </w:pPr>
      <w:r>
        <w:rPr>
          <w:rFonts w:ascii="Times New Roman" w:hAnsi="Times New Roman"/>
          <w:b/>
          <w:bCs/>
          <w:sz w:val="40"/>
          <w:szCs w:val="40"/>
        </w:rPr>
        <w:t xml:space="preserve">INFLUENCE DE FIBRES EN </w:t>
      </w:r>
      <w:r w:rsidRPr="00CB0ABB">
        <w:rPr>
          <w:rFonts w:ascii="Times New Roman" w:hAnsi="Times New Roman"/>
          <w:b/>
          <w:bCs/>
          <w:sz w:val="40"/>
          <w:szCs w:val="40"/>
        </w:rPr>
        <w:t>POLYPROPYLENE</w:t>
      </w:r>
    </w:p>
    <w:p w:rsidR="00CB0ABB" w:rsidRDefault="00CB0ABB" w:rsidP="00CB0ABB">
      <w:pPr>
        <w:spacing w:line="276" w:lineRule="auto"/>
        <w:jc w:val="center"/>
        <w:rPr>
          <w:rFonts w:ascii="Times New Roman" w:eastAsia="Times New Roman" w:hAnsi="Times New Roman"/>
          <w:b/>
          <w:sz w:val="40"/>
          <w:szCs w:val="40"/>
        </w:rPr>
      </w:pPr>
      <w:r>
        <w:rPr>
          <w:rFonts w:ascii="Times New Roman" w:hAnsi="Times New Roman"/>
          <w:b/>
          <w:bCs/>
          <w:sz w:val="40"/>
          <w:szCs w:val="40"/>
        </w:rPr>
        <w:t xml:space="preserve">SUR LA DUCTILITE D’UN </w:t>
      </w:r>
      <w:r w:rsidRPr="00CB0ABB">
        <w:rPr>
          <w:rFonts w:ascii="Times New Roman" w:hAnsi="Times New Roman"/>
          <w:b/>
          <w:bCs/>
          <w:sz w:val="40"/>
          <w:szCs w:val="40"/>
        </w:rPr>
        <w:t xml:space="preserve">BÉTON DE SABLE </w:t>
      </w:r>
    </w:p>
    <w:p w:rsidR="00531C0E" w:rsidRDefault="00531C0E" w:rsidP="00CB0ABB">
      <w:pPr>
        <w:shd w:val="clear" w:color="auto" w:fill="FFFFFF"/>
        <w:spacing w:before="100" w:beforeAutospacing="1" w:after="120"/>
        <w:jc w:val="center"/>
        <w:rPr>
          <w:rFonts w:ascii="Times New Roman" w:eastAsia="Times New Roman" w:hAnsi="Times New Roman"/>
          <w:b/>
          <w:bCs/>
          <w:color w:val="000000"/>
          <w:sz w:val="28"/>
          <w:szCs w:val="28"/>
          <w:lang w:eastAsia="fr-FR"/>
        </w:rPr>
      </w:pPr>
    </w:p>
    <w:p w:rsidR="00CB0ABB" w:rsidRPr="005C5214" w:rsidRDefault="00CB0ABB" w:rsidP="00CB0ABB">
      <w:pPr>
        <w:shd w:val="clear" w:color="auto" w:fill="FFFFFF"/>
        <w:spacing w:before="100" w:beforeAutospacing="1" w:after="120"/>
        <w:jc w:val="center"/>
        <w:rPr>
          <w:rFonts w:ascii="Times New Roman" w:eastAsia="Times New Roman" w:hAnsi="Times New Roman"/>
          <w:b/>
          <w:bCs/>
          <w:color w:val="000000"/>
          <w:sz w:val="28"/>
          <w:szCs w:val="28"/>
          <w:lang w:val="en-US" w:eastAsia="fr-FR"/>
        </w:rPr>
      </w:pPr>
      <w:r w:rsidRPr="005C5214">
        <w:rPr>
          <w:rFonts w:ascii="Times New Roman" w:eastAsia="Times New Roman" w:hAnsi="Times New Roman"/>
          <w:b/>
          <w:bCs/>
          <w:color w:val="000000"/>
          <w:sz w:val="28"/>
          <w:szCs w:val="28"/>
          <w:lang w:val="en-US" w:eastAsia="fr-FR"/>
        </w:rPr>
        <w:t>H.</w:t>
      </w:r>
      <w:r w:rsidR="005C5214">
        <w:rPr>
          <w:rFonts w:ascii="Times New Roman" w:eastAsia="Times New Roman" w:hAnsi="Times New Roman"/>
          <w:b/>
          <w:bCs/>
          <w:color w:val="000000"/>
          <w:sz w:val="28"/>
          <w:szCs w:val="28"/>
          <w:lang w:val="en-US" w:eastAsia="fr-FR"/>
        </w:rPr>
        <w:t xml:space="preserve"> </w:t>
      </w:r>
      <w:r w:rsidRPr="005C5214">
        <w:rPr>
          <w:rFonts w:ascii="Times New Roman" w:eastAsia="Times New Roman" w:hAnsi="Times New Roman"/>
          <w:b/>
          <w:bCs/>
          <w:color w:val="000000"/>
          <w:sz w:val="28"/>
          <w:szCs w:val="28"/>
          <w:lang w:val="en-US" w:eastAsia="fr-FR"/>
        </w:rPr>
        <w:t>SUIFFI</w:t>
      </w:r>
      <w:r w:rsidRPr="005C5214">
        <w:rPr>
          <w:rFonts w:ascii="Times New Roman" w:eastAsia="Times New Roman" w:hAnsi="Times New Roman"/>
          <w:b/>
          <w:bCs/>
          <w:color w:val="000000"/>
          <w:sz w:val="28"/>
          <w:szCs w:val="28"/>
          <w:vertAlign w:val="superscript"/>
          <w:lang w:val="en-US" w:eastAsia="fr-FR"/>
        </w:rPr>
        <w:t>a</w:t>
      </w:r>
      <w:r w:rsidRPr="005C5214">
        <w:rPr>
          <w:rFonts w:ascii="Times New Roman" w:eastAsia="Times New Roman" w:hAnsi="Times New Roman"/>
          <w:b/>
          <w:bCs/>
          <w:color w:val="000000"/>
          <w:sz w:val="28"/>
          <w:szCs w:val="28"/>
          <w:lang w:val="en-US" w:eastAsia="fr-FR"/>
        </w:rPr>
        <w:t>, A.EL MALIKI</w:t>
      </w:r>
      <w:r w:rsidRPr="005C5214">
        <w:rPr>
          <w:rFonts w:ascii="Times New Roman" w:eastAsia="Times New Roman" w:hAnsi="Times New Roman"/>
          <w:b/>
          <w:bCs/>
          <w:color w:val="000000"/>
          <w:sz w:val="28"/>
          <w:szCs w:val="28"/>
          <w:vertAlign w:val="superscript"/>
          <w:lang w:val="en-US" w:eastAsia="fr-FR"/>
        </w:rPr>
        <w:t>a</w:t>
      </w:r>
      <w:r w:rsidRPr="005C5214">
        <w:rPr>
          <w:rFonts w:ascii="Times New Roman" w:eastAsia="Times New Roman" w:hAnsi="Times New Roman"/>
          <w:b/>
          <w:bCs/>
          <w:color w:val="000000"/>
          <w:sz w:val="28"/>
          <w:szCs w:val="28"/>
          <w:lang w:val="en-US" w:eastAsia="fr-FR"/>
        </w:rPr>
        <w:t>, O.</w:t>
      </w:r>
      <w:r w:rsidR="005C5214" w:rsidRPr="005C5214">
        <w:rPr>
          <w:rFonts w:ascii="Times New Roman" w:eastAsia="Times New Roman" w:hAnsi="Times New Roman"/>
          <w:b/>
          <w:bCs/>
          <w:color w:val="000000"/>
          <w:sz w:val="28"/>
          <w:szCs w:val="28"/>
          <w:lang w:val="en-US" w:eastAsia="fr-FR"/>
        </w:rPr>
        <w:t xml:space="preserve"> </w:t>
      </w:r>
      <w:r w:rsidRPr="005C5214">
        <w:rPr>
          <w:rFonts w:ascii="Times New Roman" w:eastAsia="Times New Roman" w:hAnsi="Times New Roman"/>
          <w:b/>
          <w:bCs/>
          <w:color w:val="000000"/>
          <w:sz w:val="28"/>
          <w:szCs w:val="28"/>
          <w:lang w:val="en-US" w:eastAsia="fr-FR"/>
        </w:rPr>
        <w:t>CHERKAOUI</w:t>
      </w:r>
      <w:r w:rsidRPr="005C5214">
        <w:rPr>
          <w:rFonts w:ascii="Times New Roman" w:eastAsia="Times New Roman" w:hAnsi="Times New Roman"/>
          <w:b/>
          <w:bCs/>
          <w:color w:val="000000"/>
          <w:sz w:val="28"/>
          <w:szCs w:val="28"/>
          <w:vertAlign w:val="superscript"/>
          <w:lang w:val="en-US" w:eastAsia="fr-FR"/>
        </w:rPr>
        <w:t>b</w:t>
      </w:r>
      <w:r w:rsidRPr="005C5214">
        <w:rPr>
          <w:rFonts w:ascii="Times New Roman" w:eastAsia="Times New Roman" w:hAnsi="Times New Roman"/>
          <w:b/>
          <w:bCs/>
          <w:color w:val="000000"/>
          <w:sz w:val="28"/>
          <w:szCs w:val="28"/>
          <w:lang w:val="en-US" w:eastAsia="fr-FR"/>
        </w:rPr>
        <w:t>, M.</w:t>
      </w:r>
      <w:r w:rsidR="005C5214" w:rsidRPr="005C5214">
        <w:rPr>
          <w:rFonts w:ascii="Times New Roman" w:eastAsia="Times New Roman" w:hAnsi="Times New Roman"/>
          <w:b/>
          <w:bCs/>
          <w:color w:val="000000"/>
          <w:sz w:val="28"/>
          <w:szCs w:val="28"/>
          <w:lang w:val="en-US" w:eastAsia="fr-FR"/>
        </w:rPr>
        <w:t xml:space="preserve"> </w:t>
      </w:r>
      <w:r w:rsidRPr="005C5214">
        <w:rPr>
          <w:rFonts w:ascii="Times New Roman" w:eastAsia="Times New Roman" w:hAnsi="Times New Roman"/>
          <w:b/>
          <w:bCs/>
          <w:color w:val="000000"/>
          <w:sz w:val="28"/>
          <w:szCs w:val="28"/>
          <w:lang w:val="en-US" w:eastAsia="fr-FR"/>
        </w:rPr>
        <w:t>DALAL</w:t>
      </w:r>
      <w:r w:rsidRPr="005C5214">
        <w:rPr>
          <w:rFonts w:ascii="Times New Roman" w:eastAsia="Times New Roman" w:hAnsi="Times New Roman"/>
          <w:b/>
          <w:bCs/>
          <w:color w:val="000000"/>
          <w:sz w:val="28"/>
          <w:szCs w:val="28"/>
          <w:vertAlign w:val="superscript"/>
          <w:lang w:val="en-US" w:eastAsia="fr-FR"/>
        </w:rPr>
        <w:t>b</w:t>
      </w:r>
    </w:p>
    <w:p w:rsidR="003C796B" w:rsidRPr="006D2E30" w:rsidRDefault="007B74A6" w:rsidP="003C796B">
      <w:pPr>
        <w:jc w:val="center"/>
        <w:rPr>
          <w:rStyle w:val="Lienhypertexte"/>
          <w:rFonts w:ascii="Times New Roman" w:hAnsi="Times New Roman"/>
          <w:lang w:val="en-US"/>
        </w:rPr>
      </w:pPr>
      <w:hyperlink r:id="rId8" w:history="1">
        <w:r w:rsidR="003C796B" w:rsidRPr="006D2E30">
          <w:rPr>
            <w:rStyle w:val="Lienhypertexte"/>
            <w:rFonts w:ascii="Times New Roman" w:hAnsi="Times New Roman"/>
            <w:lang w:val="en-US"/>
          </w:rPr>
          <w:t>suiffi@gmail.com</w:t>
        </w:r>
      </w:hyperlink>
      <w:r w:rsidR="003C796B" w:rsidRPr="006D2E30">
        <w:rPr>
          <w:rFonts w:ascii="Times New Roman" w:hAnsi="Times New Roman"/>
          <w:lang w:val="en-US"/>
        </w:rPr>
        <w:t xml:space="preserve">; </w:t>
      </w:r>
      <w:hyperlink r:id="rId9" w:history="1">
        <w:r w:rsidR="003C796B" w:rsidRPr="006D2E30">
          <w:rPr>
            <w:rStyle w:val="Lienhypertexte"/>
            <w:rFonts w:ascii="Times New Roman" w:hAnsi="Times New Roman"/>
            <w:lang w:val="en-US"/>
          </w:rPr>
          <w:t>a.elmaliki@ensem.ac.ma</w:t>
        </w:r>
      </w:hyperlink>
      <w:r w:rsidR="003C796B" w:rsidRPr="006D2E30">
        <w:rPr>
          <w:rStyle w:val="Lienhypertexte"/>
          <w:rFonts w:ascii="Times New Roman" w:hAnsi="Times New Roman"/>
          <w:lang w:val="en-US"/>
        </w:rPr>
        <w:t>;</w:t>
      </w:r>
    </w:p>
    <w:p w:rsidR="003C796B" w:rsidRPr="006D2E30" w:rsidRDefault="007B74A6" w:rsidP="003C796B">
      <w:pPr>
        <w:jc w:val="center"/>
        <w:rPr>
          <w:rStyle w:val="Lienhypertexte"/>
          <w:rFonts w:ascii="Times New Roman" w:eastAsia="Times New Roman" w:hAnsi="Times New Roman"/>
          <w:b/>
          <w:bCs/>
          <w:lang w:val="en-US"/>
        </w:rPr>
      </w:pPr>
      <w:hyperlink r:id="rId10" w:history="1">
        <w:r w:rsidR="003C796B" w:rsidRPr="006D2E30">
          <w:rPr>
            <w:rStyle w:val="Lienhypertexte"/>
            <w:rFonts w:ascii="Times New Roman" w:hAnsi="Times New Roman"/>
            <w:lang w:val="en-US"/>
          </w:rPr>
          <w:t>cherkaoui@esith.ac.ma</w:t>
        </w:r>
      </w:hyperlink>
      <w:r w:rsidR="003C796B" w:rsidRPr="006D2E30">
        <w:rPr>
          <w:rStyle w:val="Lienhypertexte"/>
          <w:rFonts w:ascii="Times New Roman" w:hAnsi="Times New Roman"/>
          <w:lang w:val="en-US"/>
        </w:rPr>
        <w:t>;</w:t>
      </w:r>
      <w:r w:rsidR="003C796B" w:rsidRPr="006D2E30">
        <w:rPr>
          <w:rStyle w:val="Lienhypertexte"/>
          <w:rFonts w:ascii="Times New Roman" w:hAnsi="Times New Roman"/>
          <w:u w:val="none"/>
          <w:lang w:val="en-US"/>
        </w:rPr>
        <w:t xml:space="preserve"> </w:t>
      </w:r>
      <w:hyperlink r:id="rId11" w:history="1">
        <w:r w:rsidR="003C796B" w:rsidRPr="006D2E30">
          <w:rPr>
            <w:rStyle w:val="Lienhypertexte"/>
            <w:rFonts w:ascii="Times New Roman" w:hAnsi="Times New Roman"/>
            <w:lang w:val="en-US"/>
          </w:rPr>
          <w:t>dalal@esith.ac.ma</w:t>
        </w:r>
      </w:hyperlink>
    </w:p>
    <w:p w:rsidR="00DF58E8" w:rsidRPr="006D2E30" w:rsidRDefault="00DF58E8">
      <w:pPr>
        <w:spacing w:line="276" w:lineRule="auto"/>
        <w:jc w:val="center"/>
        <w:rPr>
          <w:rFonts w:ascii="Times New Roman" w:eastAsia="Times New Roman" w:hAnsi="Times New Roman"/>
          <w:b/>
          <w:sz w:val="28"/>
          <w:szCs w:val="28"/>
          <w:lang w:val="en-US"/>
        </w:rPr>
      </w:pPr>
    </w:p>
    <w:p w:rsidR="00CB0ABB" w:rsidRDefault="00CB0ABB" w:rsidP="00CB0ABB">
      <w:pPr>
        <w:jc w:val="center"/>
        <w:rPr>
          <w:rFonts w:ascii="Times New Roman" w:eastAsia="Times New Roman" w:hAnsi="Times New Roman"/>
        </w:rPr>
      </w:pPr>
      <w:r w:rsidRPr="00CB0ABB">
        <w:rPr>
          <w:rFonts w:eastAsia="Times New Roman" w:cs="Calibri"/>
          <w:color w:val="000000"/>
          <w:vertAlign w:val="superscript"/>
          <w:lang w:eastAsia="fr-FR"/>
        </w:rPr>
        <w:t xml:space="preserve">a </w:t>
      </w:r>
      <w:r w:rsidRPr="00CB0ABB">
        <w:rPr>
          <w:rFonts w:ascii="Times New Roman" w:eastAsia="Times New Roman" w:hAnsi="Times New Roman"/>
        </w:rPr>
        <w:t xml:space="preserve">Equipe de Recherche Appliquée sur les Polymères (ERAP), ENSEM, </w:t>
      </w:r>
    </w:p>
    <w:p w:rsidR="00CB0ABB" w:rsidRDefault="00CB0ABB" w:rsidP="00CB0ABB">
      <w:pPr>
        <w:jc w:val="center"/>
        <w:rPr>
          <w:rFonts w:ascii="Times New Roman" w:eastAsia="Times New Roman" w:hAnsi="Times New Roman"/>
        </w:rPr>
      </w:pPr>
      <w:r w:rsidRPr="00CB0ABB">
        <w:rPr>
          <w:rFonts w:ascii="Times New Roman" w:eastAsia="Times New Roman" w:hAnsi="Times New Roman"/>
        </w:rPr>
        <w:t>Université Hassan II, Casablanca</w:t>
      </w:r>
    </w:p>
    <w:p w:rsidR="00CB0ABB" w:rsidRPr="00CB0ABB" w:rsidRDefault="00CB0ABB" w:rsidP="00CB0ABB">
      <w:pPr>
        <w:jc w:val="center"/>
        <w:rPr>
          <w:rFonts w:ascii="Times New Roman" w:eastAsia="Times New Roman" w:hAnsi="Times New Roman"/>
        </w:rPr>
      </w:pPr>
      <w:r w:rsidRPr="00CB0ABB">
        <w:rPr>
          <w:rFonts w:eastAsia="Times New Roman" w:cs="Calibri"/>
          <w:color w:val="000000"/>
          <w:vertAlign w:val="superscript"/>
          <w:lang w:eastAsia="fr-FR"/>
        </w:rPr>
        <w:t xml:space="preserve">b </w:t>
      </w:r>
      <w:r w:rsidRPr="00CB0ABB">
        <w:rPr>
          <w:rFonts w:ascii="Times New Roman" w:eastAsia="Times New Roman" w:hAnsi="Times New Roman"/>
        </w:rPr>
        <w:t>Laboratoire de recherche sur les matériaux textiles REMTEX, ESITH, Casablanca</w:t>
      </w:r>
    </w:p>
    <w:p w:rsidR="00CB0ABB" w:rsidRDefault="00CB0ABB">
      <w:pPr>
        <w:spacing w:line="276" w:lineRule="auto"/>
        <w:jc w:val="center"/>
        <w:rPr>
          <w:rFonts w:ascii="Times New Roman" w:eastAsia="Times New Roman" w:hAnsi="Times New Roman"/>
          <w:b/>
          <w:sz w:val="28"/>
          <w:szCs w:val="28"/>
        </w:rPr>
      </w:pPr>
    </w:p>
    <w:p w:rsidR="008D6114" w:rsidRDefault="008D6114">
      <w:pPr>
        <w:spacing w:line="276" w:lineRule="auto"/>
        <w:jc w:val="center"/>
        <w:rPr>
          <w:rFonts w:ascii="Times New Roman" w:eastAsia="Times New Roman" w:hAnsi="Times New Roman"/>
          <w:b/>
          <w:sz w:val="28"/>
          <w:szCs w:val="28"/>
        </w:rPr>
      </w:pPr>
    </w:p>
    <w:p w:rsidR="00DF58E8" w:rsidRDefault="00DF58E8" w:rsidP="00CB0ABB">
      <w:pPr>
        <w:spacing w:line="276" w:lineRule="auto"/>
      </w:pPr>
      <w:r>
        <w:rPr>
          <w:rFonts w:ascii="Times New Roman" w:eastAsia="Times New Roman" w:hAnsi="Times New Roman"/>
          <w:b/>
          <w:sz w:val="32"/>
          <w:szCs w:val="32"/>
        </w:rPr>
        <w:t xml:space="preserve">Résumé : </w:t>
      </w:r>
    </w:p>
    <w:p w:rsidR="00DF58E8" w:rsidRDefault="00DF58E8">
      <w:pPr>
        <w:spacing w:line="276" w:lineRule="auto"/>
        <w:rPr>
          <w:rFonts w:ascii="Times New Roman" w:eastAsia="Times New Roman" w:hAnsi="Times New Roman"/>
          <w:b/>
          <w:sz w:val="22"/>
          <w:szCs w:val="22"/>
        </w:rPr>
      </w:pPr>
    </w:p>
    <w:p w:rsidR="00CB0ABB" w:rsidRPr="00CB0ABB" w:rsidRDefault="00CB0ABB" w:rsidP="00847D13">
      <w:pPr>
        <w:autoSpaceDE w:val="0"/>
        <w:autoSpaceDN w:val="0"/>
        <w:adjustRightInd w:val="0"/>
        <w:ind w:firstLine="708"/>
        <w:jc w:val="both"/>
        <w:rPr>
          <w:rFonts w:ascii="Times New Roman" w:eastAsia="Times New Roman" w:hAnsi="Times New Roman"/>
          <w:i/>
          <w:sz w:val="22"/>
          <w:szCs w:val="22"/>
        </w:rPr>
      </w:pPr>
      <w:r w:rsidRPr="00CB0ABB">
        <w:rPr>
          <w:rFonts w:ascii="Times New Roman" w:eastAsia="Times New Roman" w:hAnsi="Times New Roman"/>
          <w:i/>
          <w:sz w:val="22"/>
          <w:szCs w:val="22"/>
        </w:rPr>
        <w:t>L’apparition des fissurations sur des éléments de structure a poussé les chercheurs à développer des techniques innovantes faisant appel à des fibres synthétiques et a vu naitre une sorte d’éveil dans ce domaine.</w:t>
      </w:r>
    </w:p>
    <w:p w:rsidR="00CB0ABB" w:rsidRPr="00CB0ABB" w:rsidRDefault="00CB0ABB" w:rsidP="00847D13">
      <w:pPr>
        <w:autoSpaceDE w:val="0"/>
        <w:autoSpaceDN w:val="0"/>
        <w:adjustRightInd w:val="0"/>
        <w:jc w:val="both"/>
        <w:rPr>
          <w:rFonts w:ascii="Times New Roman" w:eastAsia="Times New Roman" w:hAnsi="Times New Roman"/>
          <w:i/>
          <w:sz w:val="22"/>
          <w:szCs w:val="22"/>
        </w:rPr>
      </w:pPr>
      <w:r w:rsidRPr="00CB0ABB">
        <w:rPr>
          <w:rFonts w:ascii="Times New Roman" w:eastAsia="Times New Roman" w:hAnsi="Times New Roman"/>
          <w:i/>
          <w:sz w:val="22"/>
          <w:szCs w:val="22"/>
        </w:rPr>
        <w:t>L’étude du comportement mécanique du béton de sable mélangé avec des fibres en polypropylène (PP) montre qu’avec  l'incorporation des fibres (PP) dans la matrice cimentaire, on assiste à une certaine amélioration du comportement ductile du composite. Dans notre étude on a testé le composite avec différents dosage du polypropylène (0.05%, 0.1%, 0.3% et 0.5%), les résultats ont montré que le dosage en fibre de 0.05% dans le béton de sable avec un diamètre de la fibre PP de 29 µm donne des résultats importants en termes de  la résistance à la traction par flexion et une petite amélioration de la résistance à la compression en comparaison avec le constituant avec le même dosage  dans un béton de sable avec un diamètre de la fibre PP de 45,5 µm.</w:t>
      </w:r>
    </w:p>
    <w:p w:rsidR="00CB0ABB" w:rsidRPr="007E607E" w:rsidRDefault="00CB0ABB">
      <w:pPr>
        <w:spacing w:line="276" w:lineRule="auto"/>
        <w:jc w:val="both"/>
        <w:rPr>
          <w:rFonts w:ascii="Times New Roman" w:eastAsia="Times New Roman" w:hAnsi="Times New Roman"/>
          <w:i/>
          <w:sz w:val="22"/>
          <w:szCs w:val="22"/>
        </w:rPr>
      </w:pPr>
    </w:p>
    <w:p w:rsidR="00DF58E8" w:rsidRPr="00CB0ABB" w:rsidRDefault="00847D13" w:rsidP="00CB0ABB">
      <w:pPr>
        <w:spacing w:line="276" w:lineRule="auto"/>
        <w:rPr>
          <w:lang w:val="en-GB"/>
        </w:rPr>
      </w:pPr>
      <w:r>
        <w:rPr>
          <w:rFonts w:ascii="Times New Roman" w:eastAsia="Times New Roman" w:hAnsi="Times New Roman"/>
          <w:b/>
          <w:sz w:val="32"/>
          <w:szCs w:val="32"/>
          <w:lang w:val="en-US"/>
        </w:rPr>
        <w:t>Abstract:</w:t>
      </w:r>
      <w:r w:rsidR="00DF58E8">
        <w:rPr>
          <w:rFonts w:ascii="Times New Roman" w:eastAsia="Times New Roman" w:hAnsi="Times New Roman"/>
          <w:b/>
          <w:sz w:val="32"/>
          <w:szCs w:val="32"/>
          <w:lang w:val="en-US"/>
        </w:rPr>
        <w:t xml:space="preserve"> </w:t>
      </w:r>
    </w:p>
    <w:p w:rsidR="00DF58E8" w:rsidRDefault="00DF58E8">
      <w:pPr>
        <w:spacing w:line="276" w:lineRule="auto"/>
        <w:rPr>
          <w:rFonts w:ascii="Times New Roman" w:eastAsia="Times New Roman" w:hAnsi="Times New Roman"/>
          <w:b/>
          <w:sz w:val="22"/>
          <w:szCs w:val="22"/>
          <w:lang w:val="en-US"/>
        </w:rPr>
      </w:pPr>
    </w:p>
    <w:p w:rsidR="007E607E" w:rsidRDefault="007E607E" w:rsidP="00847D13">
      <w:pPr>
        <w:spacing w:line="276" w:lineRule="auto"/>
        <w:ind w:firstLine="708"/>
        <w:jc w:val="both"/>
        <w:rPr>
          <w:rFonts w:ascii="Times New Roman" w:eastAsia="Times New Roman" w:hAnsi="Times New Roman"/>
          <w:i/>
          <w:sz w:val="22"/>
          <w:szCs w:val="22"/>
          <w:lang w:val="en-US"/>
        </w:rPr>
      </w:pPr>
      <w:r w:rsidRPr="007E607E">
        <w:rPr>
          <w:rFonts w:ascii="Times New Roman" w:eastAsia="Times New Roman" w:hAnsi="Times New Roman"/>
          <w:i/>
          <w:sz w:val="22"/>
          <w:szCs w:val="22"/>
          <w:lang w:val="en-US"/>
        </w:rPr>
        <w:t>The appearance of fissures on structural elements has led researchers to develop innovative techniques using synthetic fibers and has seen a kind of awakening in this area.</w:t>
      </w:r>
    </w:p>
    <w:p w:rsidR="007E607E" w:rsidRDefault="007E607E">
      <w:pPr>
        <w:spacing w:line="276" w:lineRule="auto"/>
        <w:jc w:val="both"/>
        <w:rPr>
          <w:rFonts w:ascii="Times New Roman" w:eastAsia="Times New Roman" w:hAnsi="Times New Roman"/>
          <w:i/>
          <w:sz w:val="22"/>
          <w:szCs w:val="22"/>
          <w:lang w:val="en-US"/>
        </w:rPr>
      </w:pPr>
      <w:r w:rsidRPr="007E607E">
        <w:rPr>
          <w:rFonts w:ascii="Times New Roman" w:eastAsia="Times New Roman" w:hAnsi="Times New Roman"/>
          <w:i/>
          <w:sz w:val="22"/>
          <w:szCs w:val="22"/>
          <w:lang w:val="en-US"/>
        </w:rPr>
        <w:t>The study of the mechanical behavior of sand concrete mixed with polypropylene (PP) fibers shows that with the incorporation of fibers (PP) into the cementitious matrix, there is some improvement in the ductile behavior of the composite.</w:t>
      </w:r>
      <w:r w:rsidRPr="007E607E">
        <w:rPr>
          <w:lang w:val="en-GB"/>
        </w:rPr>
        <w:t xml:space="preserve"> </w:t>
      </w:r>
      <w:r w:rsidRPr="007E607E">
        <w:rPr>
          <w:rFonts w:ascii="Times New Roman" w:eastAsia="Times New Roman" w:hAnsi="Times New Roman"/>
          <w:i/>
          <w:sz w:val="22"/>
          <w:szCs w:val="22"/>
          <w:lang w:val="en-US"/>
        </w:rPr>
        <w:t>In our study we tested the composite with different dosage of polypropylene (0.05%, 0.1%, 0.3% and 0.5%), the results showed that the 0.05% fiber dosage in sand concrete with a diameter of the fiber 29 μm PP gives important results in terms of flexural tensile strength and a small improvement in compressive strength compared to the constituent with the same dosage in a sand concrete with a diameter of the PP fiber of 45.5 μm.</w:t>
      </w:r>
    </w:p>
    <w:p w:rsidR="008D6114" w:rsidRDefault="008D6114">
      <w:pPr>
        <w:spacing w:line="276" w:lineRule="auto"/>
        <w:jc w:val="both"/>
        <w:rPr>
          <w:rFonts w:ascii="Times New Roman" w:eastAsia="Times New Roman" w:hAnsi="Times New Roman"/>
          <w:i/>
          <w:sz w:val="22"/>
          <w:szCs w:val="22"/>
          <w:lang w:val="en-US"/>
        </w:rPr>
      </w:pPr>
    </w:p>
    <w:p w:rsidR="007E607E" w:rsidRDefault="007E607E">
      <w:pPr>
        <w:spacing w:line="276" w:lineRule="auto"/>
        <w:jc w:val="both"/>
        <w:rPr>
          <w:rFonts w:ascii="Times New Roman" w:eastAsia="Times New Roman" w:hAnsi="Times New Roman"/>
          <w:i/>
          <w:sz w:val="22"/>
          <w:szCs w:val="22"/>
          <w:lang w:val="en-US"/>
        </w:rPr>
      </w:pPr>
    </w:p>
    <w:p w:rsidR="00CB0ABB" w:rsidRPr="00CB0ABB" w:rsidRDefault="00DF58E8" w:rsidP="00CB0ABB">
      <w:pPr>
        <w:rPr>
          <w:rFonts w:ascii="Times New Roman" w:hAnsi="Times New Roman"/>
          <w:b/>
          <w:bCs/>
          <w:sz w:val="28"/>
          <w:szCs w:val="28"/>
        </w:rPr>
      </w:pPr>
      <w:r>
        <w:rPr>
          <w:rFonts w:ascii="Times New Roman" w:eastAsia="Times New Roman" w:hAnsi="Times New Roman"/>
          <w:b/>
          <w:sz w:val="28"/>
          <w:szCs w:val="28"/>
        </w:rPr>
        <w:t xml:space="preserve">Mots clefs </w:t>
      </w:r>
      <w:r w:rsidR="00CB0ABB">
        <w:rPr>
          <w:rFonts w:ascii="Times New Roman" w:eastAsia="Times New Roman" w:hAnsi="Times New Roman"/>
          <w:b/>
          <w:sz w:val="28"/>
          <w:szCs w:val="28"/>
        </w:rPr>
        <w:t>:</w:t>
      </w:r>
      <w:r w:rsidR="00CB0ABB" w:rsidRPr="00CB0ABB">
        <w:rPr>
          <w:rFonts w:ascii="Times New Roman" w:hAnsi="Times New Roman"/>
          <w:b/>
          <w:bCs/>
          <w:sz w:val="28"/>
          <w:szCs w:val="28"/>
        </w:rPr>
        <w:t xml:space="preserve"> Fibre de polypropylène, Béton de sable, Propriétés mécaniques, Fissurations.</w:t>
      </w:r>
    </w:p>
    <w:p w:rsidR="00DF58E8" w:rsidRDefault="00DF58E8">
      <w:pPr>
        <w:spacing w:line="276" w:lineRule="auto"/>
      </w:pPr>
    </w:p>
    <w:p w:rsidR="008D6114" w:rsidRDefault="008D6114">
      <w:pPr>
        <w:spacing w:line="276" w:lineRule="auto"/>
      </w:pPr>
    </w:p>
    <w:p w:rsidR="00DF58E8" w:rsidRDefault="00DF58E8" w:rsidP="00847D13">
      <w:pPr>
        <w:spacing w:line="276" w:lineRule="auto"/>
      </w:pPr>
      <w:r>
        <w:rPr>
          <w:rFonts w:ascii="Times New Roman" w:eastAsia="Times New Roman" w:hAnsi="Times New Roman"/>
          <w:b/>
          <w:sz w:val="32"/>
          <w:szCs w:val="32"/>
        </w:rPr>
        <w:lastRenderedPageBreak/>
        <w:t>1</w:t>
      </w:r>
      <w:r w:rsidR="00847D13">
        <w:rPr>
          <w:rFonts w:ascii="Times New Roman" w:eastAsia="Times New Roman" w:hAnsi="Times New Roman"/>
          <w:b/>
          <w:sz w:val="32"/>
          <w:szCs w:val="32"/>
        </w:rPr>
        <w:t xml:space="preserve">. </w:t>
      </w:r>
      <w:r>
        <w:rPr>
          <w:rFonts w:ascii="Times New Roman" w:eastAsia="Times New Roman" w:hAnsi="Times New Roman"/>
          <w:b/>
          <w:sz w:val="32"/>
          <w:szCs w:val="32"/>
        </w:rPr>
        <w:t xml:space="preserve">Introduction </w:t>
      </w:r>
    </w:p>
    <w:p w:rsidR="007E607E" w:rsidRPr="007E607E" w:rsidRDefault="007E607E" w:rsidP="007E607E">
      <w:pPr>
        <w:shd w:val="clear" w:color="auto" w:fill="FFFFFF"/>
        <w:spacing w:before="100" w:beforeAutospacing="1" w:after="120" w:line="276" w:lineRule="auto"/>
        <w:jc w:val="both"/>
        <w:rPr>
          <w:rFonts w:ascii="Times New Roman" w:hAnsi="Times New Roman"/>
          <w:sz w:val="22"/>
          <w:szCs w:val="22"/>
        </w:rPr>
      </w:pPr>
      <w:r w:rsidRPr="007E607E">
        <w:rPr>
          <w:rFonts w:ascii="Times New Roman" w:hAnsi="Times New Roman"/>
          <w:sz w:val="22"/>
          <w:szCs w:val="22"/>
        </w:rPr>
        <w:t>Le béton est un matériau de construction composite fabriqué à partir de granulats naturels (sable, gravillons) ou artificiels (granulats de béton recyclés) agglomérés par un liant (ciment, bitume, argile), ainsi que des adjuvants qui modifient les propriétés physiques et chimiques</w:t>
      </w:r>
      <w:r w:rsidRPr="007E607E">
        <w:rPr>
          <w:rFonts w:ascii="Times New Roman" w:hAnsi="Times New Roman"/>
          <w:color w:val="FF0000"/>
          <w:sz w:val="22"/>
          <w:szCs w:val="22"/>
        </w:rPr>
        <w:t>. </w:t>
      </w:r>
      <w:r w:rsidRPr="007E607E">
        <w:rPr>
          <w:rFonts w:ascii="Times New Roman" w:hAnsi="Times New Roman"/>
          <w:sz w:val="22"/>
          <w:szCs w:val="22"/>
        </w:rPr>
        <w:t>Lorsque les granulats utilisés avec le liant se réduisent à des sables, on parle alors de mortier. On peut largement optimiser la courbe granulaire du sable, auquel cas on parlera de « béton de sable ». Le béton de ciment associé à de l'acier permet d'obtenir le béton armé.</w:t>
      </w:r>
    </w:p>
    <w:p w:rsidR="007E607E" w:rsidRPr="007E607E" w:rsidRDefault="007E607E" w:rsidP="007E607E">
      <w:pPr>
        <w:autoSpaceDE w:val="0"/>
        <w:autoSpaceDN w:val="0"/>
        <w:adjustRightInd w:val="0"/>
        <w:spacing w:line="276" w:lineRule="auto"/>
        <w:jc w:val="both"/>
        <w:rPr>
          <w:rFonts w:ascii="AdvGulliv-R" w:eastAsia="AdvCORRESAST" w:hAnsi="AdvGulliv-R" w:cs="AdvGulliv-R"/>
          <w:color w:val="000000"/>
          <w:sz w:val="22"/>
          <w:szCs w:val="22"/>
        </w:rPr>
      </w:pPr>
    </w:p>
    <w:p w:rsidR="007E607E" w:rsidRPr="007E607E" w:rsidRDefault="007E607E" w:rsidP="007E607E">
      <w:pPr>
        <w:autoSpaceDE w:val="0"/>
        <w:autoSpaceDN w:val="0"/>
        <w:adjustRightInd w:val="0"/>
        <w:spacing w:line="276" w:lineRule="auto"/>
        <w:jc w:val="both"/>
        <w:rPr>
          <w:rFonts w:ascii="Times New Roman" w:hAnsi="Times New Roman"/>
          <w:sz w:val="22"/>
          <w:szCs w:val="22"/>
        </w:rPr>
      </w:pPr>
      <w:r w:rsidRPr="007E607E">
        <w:rPr>
          <w:rFonts w:ascii="Times New Roman" w:hAnsi="Times New Roman"/>
          <w:sz w:val="22"/>
          <w:szCs w:val="22"/>
        </w:rPr>
        <w:t>Aujourd’hui, le renforcement du mortier ou du béton par des fibres (naturelles ou synthétiques) constitue une voie à explorer dans le domaine des matériaux composites [1].</w:t>
      </w:r>
      <w:r w:rsidRPr="007E607E">
        <w:rPr>
          <w:rFonts w:ascii="Times New Roman" w:hAnsi="Times New Roman"/>
          <w:color w:val="FF0000"/>
          <w:sz w:val="22"/>
          <w:szCs w:val="22"/>
        </w:rPr>
        <w:t xml:space="preserve"> </w:t>
      </w:r>
      <w:r w:rsidRPr="007E607E">
        <w:rPr>
          <w:rFonts w:ascii="Times New Roman" w:hAnsi="Times New Roman"/>
          <w:sz w:val="22"/>
          <w:szCs w:val="22"/>
        </w:rPr>
        <w:t>Les matériaux composites dans le domaine du</w:t>
      </w:r>
      <w:r w:rsidRPr="007E607E">
        <w:rPr>
          <w:rFonts w:ascii="Times New Roman" w:hAnsi="Times New Roman"/>
          <w:color w:val="FF0000"/>
          <w:sz w:val="22"/>
          <w:szCs w:val="22"/>
        </w:rPr>
        <w:t xml:space="preserve"> </w:t>
      </w:r>
      <w:r w:rsidRPr="007E607E">
        <w:rPr>
          <w:rFonts w:ascii="Times New Roman" w:hAnsi="Times New Roman"/>
          <w:sz w:val="22"/>
          <w:szCs w:val="22"/>
        </w:rPr>
        <w:t>bâtiment et du</w:t>
      </w:r>
      <w:r w:rsidRPr="007E607E">
        <w:rPr>
          <w:rFonts w:ascii="Times New Roman" w:hAnsi="Times New Roman"/>
          <w:color w:val="FF0000"/>
          <w:sz w:val="22"/>
          <w:szCs w:val="22"/>
        </w:rPr>
        <w:t xml:space="preserve"> </w:t>
      </w:r>
      <w:r w:rsidRPr="007E607E">
        <w:rPr>
          <w:rFonts w:ascii="Times New Roman" w:hAnsi="Times New Roman"/>
          <w:sz w:val="22"/>
          <w:szCs w:val="22"/>
        </w:rPr>
        <w:t xml:space="preserve">génie civil se distinguent des autres matériaux composites destinés à l’industrie et au transport, par la variété des types de matrices (cimentières, céramiques, polymériques, ...) et de fibres (polymères, métalliques, ...), ainsi que par les différents types d’ajouts (particules minérales, poudres synthétiques ou agents chimiques), faisant que les combinaisons ou mélanges possibles sont très </w:t>
      </w:r>
      <w:r w:rsidRPr="007E607E">
        <w:rPr>
          <w:rFonts w:ascii="Times New Roman" w:hAnsi="Times New Roman"/>
          <w:color w:val="000000"/>
          <w:sz w:val="22"/>
          <w:szCs w:val="22"/>
        </w:rPr>
        <w:t>nombreux.</w:t>
      </w:r>
      <w:r w:rsidRPr="007E607E">
        <w:rPr>
          <w:rFonts w:ascii="Times New Roman" w:hAnsi="Times New Roman"/>
          <w:color w:val="FF0000"/>
          <w:sz w:val="22"/>
          <w:szCs w:val="22"/>
        </w:rPr>
        <w:t xml:space="preserve"> </w:t>
      </w:r>
      <w:r w:rsidRPr="007E607E">
        <w:rPr>
          <w:rFonts w:ascii="Times New Roman" w:hAnsi="Times New Roman"/>
          <w:sz w:val="22"/>
          <w:szCs w:val="22"/>
        </w:rPr>
        <w:t>Avec le nombre grandissant des produits composites de construction, il devient de plus en plus difficile de comparer leurs propriétés et leurs performances par rapport aux besoins en construction ou en réhabilitation, qui doivent répondre à plusieurs critères et exigences structurelles, thermiques, économiques et environnementales [2-3].</w:t>
      </w:r>
    </w:p>
    <w:p w:rsidR="007E607E" w:rsidRPr="007E607E" w:rsidRDefault="007E607E" w:rsidP="007E607E">
      <w:pPr>
        <w:autoSpaceDE w:val="0"/>
        <w:autoSpaceDN w:val="0"/>
        <w:adjustRightInd w:val="0"/>
        <w:spacing w:line="276" w:lineRule="auto"/>
        <w:jc w:val="both"/>
        <w:rPr>
          <w:rFonts w:ascii="Times New Roman" w:hAnsi="Times New Roman"/>
          <w:sz w:val="22"/>
          <w:szCs w:val="22"/>
        </w:rPr>
      </w:pPr>
    </w:p>
    <w:p w:rsidR="007E607E" w:rsidRP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 xml:space="preserve">Les matériaux cimentaires mélangés avec des fibres présentent de bonnes performances à la flexion, aux sollicitations dynamiques. Ils peuvent aussi  réduire le retrait et s’opposer à l’apparition des fissures </w:t>
      </w:r>
      <w:r w:rsidRPr="007E607E">
        <w:rPr>
          <w:rFonts w:ascii="Times New Roman" w:hAnsi="Times New Roman"/>
          <w:color w:val="000000"/>
          <w:sz w:val="22"/>
          <w:szCs w:val="22"/>
        </w:rPr>
        <w:t>[4].</w:t>
      </w:r>
      <w:r w:rsidRPr="007E607E">
        <w:rPr>
          <w:rFonts w:ascii="Times New Roman" w:hAnsi="Times New Roman"/>
          <w:sz w:val="22"/>
          <w:szCs w:val="22"/>
        </w:rPr>
        <w:t xml:space="preserve"> À ce jour, les propriétés dynamiques des composites de ciment de sable ont été étudiés avec l’influence de la géométrie des fibres courtes [5]. La littérature montre bien un intérêt à  l’amélioration de la capacité d'absorption d'énergie des composites de ciment renforcés par des fibres de polypropylène (PP)</w:t>
      </w:r>
      <w:r w:rsidRPr="007E607E">
        <w:rPr>
          <w:rFonts w:ascii="Times New Roman" w:hAnsi="Times New Roman"/>
          <w:color w:val="FF0000"/>
          <w:sz w:val="22"/>
          <w:szCs w:val="22"/>
        </w:rPr>
        <w:t xml:space="preserve"> </w:t>
      </w:r>
      <w:r w:rsidRPr="007E607E">
        <w:rPr>
          <w:rFonts w:ascii="Times New Roman" w:hAnsi="Times New Roman"/>
          <w:sz w:val="22"/>
          <w:szCs w:val="22"/>
        </w:rPr>
        <w:t>[6].</w:t>
      </w:r>
    </w:p>
    <w:p w:rsidR="007E607E" w:rsidRP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D’après les différentes recherches et résultats trouvés, l’ajout des fibres de polypropylène sous différentes formes mène à des baisses significatives de la densité de tous les mélanges réalisés [7], aussi une étude a trouvé que l’incorporation de fibres de polypropylène dans le béton améliore  la cohésion du béton frais et limite la propagation de fissures due au retrait [8]. La longueur de fibre a aussi des effets sur la densité, alors que le rapport Eau/Ciment (E/C) et la longueur de fibre ont des effets majeurs comme la cohésion et l’adhésivité du mortier de fibre de PP [9]. Des études récentes montrent que l’utilisation des fibres en polypropylène recyclées dans une matrice cimentaire présente des performances post-fissuration meilleures qu’une matrice avec béton renforcé par des fibres PP vierge. Ceci peut conduire à l’utilisation des fibres PP recyclées pour des applications des sentiers de béton et de panneaux préfabriqués [10]. Aussi, l’incorporation de la fibre polypropylène dans un béton de sable  à dosage approprié (600 g/m³) réduit les fissurations et améliore la ductilité du composite [11-12].</w:t>
      </w:r>
    </w:p>
    <w:p w:rsidR="007E607E" w:rsidRPr="007E607E" w:rsidRDefault="007E607E" w:rsidP="007E607E">
      <w:pPr>
        <w:spacing w:line="276" w:lineRule="auto"/>
        <w:jc w:val="both"/>
        <w:rPr>
          <w:rFonts w:ascii="Times New Roman" w:hAnsi="Times New Roman"/>
          <w:color w:val="FF0000"/>
          <w:sz w:val="22"/>
          <w:szCs w:val="22"/>
        </w:rPr>
      </w:pPr>
      <w:r w:rsidRPr="007E607E">
        <w:rPr>
          <w:rFonts w:ascii="Times New Roman" w:hAnsi="Times New Roman"/>
          <w:sz w:val="22"/>
          <w:szCs w:val="22"/>
        </w:rPr>
        <w:t>L’objectif de cette recherche est d’étudier plus particulièrement l’influence de la section des fibres en polypropylène dans une matrice cimentaire sur les  propriétés mécaniques d’un béton de sable.</w:t>
      </w:r>
    </w:p>
    <w:p w:rsidR="007E607E" w:rsidRDefault="007E607E" w:rsidP="007E607E">
      <w:pPr>
        <w:spacing w:line="276" w:lineRule="auto"/>
        <w:jc w:val="both"/>
        <w:rPr>
          <w:rFonts w:ascii="Times New Roman" w:eastAsia="Times New Roman" w:hAnsi="Times New Roman"/>
          <w:sz w:val="22"/>
          <w:szCs w:val="22"/>
        </w:rPr>
      </w:pPr>
    </w:p>
    <w:p w:rsidR="007E607E" w:rsidRPr="00847D13" w:rsidRDefault="00847D13" w:rsidP="007E607E">
      <w:pPr>
        <w:rPr>
          <w:rFonts w:ascii="Times New Roman" w:hAnsi="Times New Roman"/>
          <w:b/>
          <w:bCs/>
          <w:color w:val="FF0000"/>
          <w:sz w:val="32"/>
          <w:szCs w:val="32"/>
        </w:rPr>
      </w:pPr>
      <w:r>
        <w:rPr>
          <w:rFonts w:ascii="Times New Roman" w:hAnsi="Times New Roman"/>
          <w:b/>
          <w:bCs/>
          <w:sz w:val="32"/>
          <w:szCs w:val="32"/>
        </w:rPr>
        <w:t>2.</w:t>
      </w:r>
      <w:r w:rsidR="007E607E" w:rsidRPr="00847D13">
        <w:rPr>
          <w:rFonts w:ascii="Times New Roman" w:hAnsi="Times New Roman"/>
          <w:b/>
          <w:bCs/>
          <w:sz w:val="32"/>
          <w:szCs w:val="32"/>
        </w:rPr>
        <w:t xml:space="preserve"> Matériaux et méthodes </w:t>
      </w:r>
    </w:p>
    <w:p w:rsidR="007E607E" w:rsidRDefault="007E607E" w:rsidP="007E607E">
      <w:pPr>
        <w:rPr>
          <w:rFonts w:ascii="Times New Roman" w:hAnsi="Times New Roman"/>
          <w:b/>
          <w:bCs/>
          <w:sz w:val="32"/>
          <w:szCs w:val="32"/>
        </w:rPr>
      </w:pPr>
      <w:r w:rsidRPr="007E607E">
        <w:rPr>
          <w:rFonts w:ascii="Times New Roman" w:hAnsi="Times New Roman"/>
          <w:b/>
          <w:bCs/>
          <w:sz w:val="32"/>
          <w:szCs w:val="32"/>
        </w:rPr>
        <w:t xml:space="preserve">2.1 Composition du béton de sable </w:t>
      </w:r>
    </w:p>
    <w:p w:rsidR="007E607E" w:rsidRPr="007E607E" w:rsidRDefault="007E607E" w:rsidP="007E607E">
      <w:pPr>
        <w:rPr>
          <w:rFonts w:ascii="Times New Roman" w:hAnsi="Times New Roman"/>
          <w:b/>
          <w:bCs/>
          <w:sz w:val="32"/>
          <w:szCs w:val="32"/>
        </w:rPr>
      </w:pPr>
    </w:p>
    <w:p w:rsid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 xml:space="preserve">Lors de ce volet expérimental, quatre (04) formulations du béton de sable avec des pourcentages d’ajout de fibre en polypropylène allant de 0.05 à 0.5% ont été préparées pour chaque fibre ainsi </w:t>
      </w:r>
      <w:r w:rsidRPr="007E607E">
        <w:rPr>
          <w:rFonts w:ascii="Times New Roman" w:hAnsi="Times New Roman"/>
          <w:sz w:val="22"/>
          <w:szCs w:val="22"/>
        </w:rPr>
        <w:lastRenderedPageBreak/>
        <w:t xml:space="preserve">qu’une formulation d’un mortier témoin sans fibre. Les essais de compression et </w:t>
      </w:r>
      <w:r w:rsidRPr="007E607E">
        <w:rPr>
          <w:rFonts w:ascii="Times New Roman" w:hAnsi="Times New Roman"/>
          <w:color w:val="000000"/>
          <w:sz w:val="22"/>
          <w:szCs w:val="22"/>
        </w:rPr>
        <w:t>de traction par flexion ont</w:t>
      </w:r>
      <w:r w:rsidRPr="007E607E">
        <w:rPr>
          <w:rFonts w:ascii="Times New Roman" w:hAnsi="Times New Roman"/>
          <w:sz w:val="22"/>
          <w:szCs w:val="22"/>
        </w:rPr>
        <w:t xml:space="preserve"> été réalisés en utilisant des éprouvettes de dimensions 40x40x160 mm</w:t>
      </w:r>
      <w:r w:rsidRPr="007E607E">
        <w:rPr>
          <w:rFonts w:ascii="Times New Roman" w:hAnsi="Times New Roman"/>
          <w:sz w:val="22"/>
          <w:szCs w:val="22"/>
          <w:vertAlign w:val="superscript"/>
        </w:rPr>
        <w:t>3</w:t>
      </w:r>
      <w:r w:rsidRPr="007E607E">
        <w:rPr>
          <w:rFonts w:ascii="Times New Roman" w:hAnsi="Times New Roman"/>
          <w:sz w:val="22"/>
          <w:szCs w:val="22"/>
        </w:rPr>
        <w:t xml:space="preserve">  données dans la figure 1 conformément aux normes NM 10.1.051 et NM 10.1.052.</w:t>
      </w:r>
    </w:p>
    <w:p w:rsidR="00847D13" w:rsidRDefault="00847D13" w:rsidP="007E607E">
      <w:pPr>
        <w:spacing w:line="276" w:lineRule="auto"/>
        <w:jc w:val="both"/>
        <w:rPr>
          <w:rFonts w:ascii="Times New Roman" w:hAnsi="Times New Roman"/>
          <w:sz w:val="22"/>
          <w:szCs w:val="22"/>
        </w:rPr>
      </w:pPr>
    </w:p>
    <w:p w:rsidR="00847D13" w:rsidRPr="007E607E" w:rsidRDefault="00847D13" w:rsidP="007E607E">
      <w:pPr>
        <w:spacing w:line="276" w:lineRule="auto"/>
        <w:jc w:val="both"/>
        <w:rPr>
          <w:rFonts w:ascii="Times New Roman" w:hAnsi="Times New Roman"/>
          <w:sz w:val="22"/>
          <w:szCs w:val="22"/>
        </w:rPr>
      </w:pPr>
    </w:p>
    <w:p w:rsidR="007E607E" w:rsidRPr="007E607E" w:rsidRDefault="00D91A9E" w:rsidP="007E607E">
      <w:pPr>
        <w:spacing w:line="276" w:lineRule="auto"/>
        <w:jc w:val="center"/>
        <w:rPr>
          <w:rFonts w:ascii="Times New Roman" w:hAnsi="Times New Roman"/>
          <w:sz w:val="22"/>
          <w:szCs w:val="22"/>
        </w:rPr>
      </w:pPr>
      <w:r>
        <w:rPr>
          <w:rFonts w:ascii="Times New Roman" w:hAnsi="Times New Roman"/>
          <w:noProof/>
          <w:sz w:val="22"/>
          <w:szCs w:val="22"/>
          <w:lang w:eastAsia="fr-FR"/>
        </w:rPr>
        <w:drawing>
          <wp:inline distT="0" distB="0" distL="0" distR="0">
            <wp:extent cx="3450590" cy="1605915"/>
            <wp:effectExtent l="19050" t="0" r="0" b="0"/>
            <wp:docPr id="1" name="Image 19" descr="D:\photos essais\DSC01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photos essais\DSC01064.JPG"/>
                    <pic:cNvPicPr>
                      <a:picLocks noChangeAspect="1" noChangeArrowheads="1"/>
                    </pic:cNvPicPr>
                  </pic:nvPicPr>
                  <pic:blipFill>
                    <a:blip r:embed="rId12"/>
                    <a:srcRect/>
                    <a:stretch>
                      <a:fillRect/>
                    </a:stretch>
                  </pic:blipFill>
                  <pic:spPr bwMode="auto">
                    <a:xfrm>
                      <a:off x="0" y="0"/>
                      <a:ext cx="3450590" cy="1605915"/>
                    </a:xfrm>
                    <a:prstGeom prst="rect">
                      <a:avLst/>
                    </a:prstGeom>
                    <a:noFill/>
                    <a:ln w="9525">
                      <a:noFill/>
                      <a:miter lim="800000"/>
                      <a:headEnd/>
                      <a:tailEnd/>
                    </a:ln>
                  </pic:spPr>
                </pic:pic>
              </a:graphicData>
            </a:graphic>
          </wp:inline>
        </w:drawing>
      </w:r>
    </w:p>
    <w:p w:rsidR="007E607E" w:rsidRDefault="007E607E" w:rsidP="007E607E">
      <w:pPr>
        <w:jc w:val="center"/>
        <w:rPr>
          <w:rFonts w:ascii="Times New Roman" w:hAnsi="Times New Roman"/>
          <w:b/>
          <w:bCs/>
          <w:sz w:val="22"/>
          <w:szCs w:val="22"/>
          <w:vertAlign w:val="superscript"/>
        </w:rPr>
      </w:pPr>
      <w:r w:rsidRPr="007E607E">
        <w:rPr>
          <w:rFonts w:ascii="Times New Roman" w:hAnsi="Times New Roman"/>
          <w:sz w:val="22"/>
          <w:szCs w:val="22"/>
        </w:rPr>
        <w:t xml:space="preserve">Fig 1. </w:t>
      </w:r>
      <w:r w:rsidRPr="007E607E">
        <w:rPr>
          <w:rFonts w:ascii="Times New Roman" w:hAnsi="Times New Roman"/>
          <w:b/>
          <w:bCs/>
          <w:sz w:val="22"/>
          <w:szCs w:val="22"/>
        </w:rPr>
        <w:t>Eprouvettes d’essais de  40x40x160 mm</w:t>
      </w:r>
      <w:r w:rsidRPr="007E607E">
        <w:rPr>
          <w:rFonts w:ascii="Times New Roman" w:hAnsi="Times New Roman"/>
          <w:b/>
          <w:bCs/>
          <w:sz w:val="22"/>
          <w:szCs w:val="22"/>
          <w:vertAlign w:val="superscript"/>
        </w:rPr>
        <w:t>3</w:t>
      </w:r>
    </w:p>
    <w:p w:rsidR="007E607E" w:rsidRDefault="007E607E" w:rsidP="007E607E">
      <w:pPr>
        <w:jc w:val="center"/>
        <w:rPr>
          <w:rFonts w:ascii="Times New Roman" w:hAnsi="Times New Roman"/>
          <w:b/>
          <w:bCs/>
          <w:sz w:val="22"/>
          <w:szCs w:val="22"/>
          <w:vertAlign w:val="superscript"/>
        </w:rPr>
      </w:pPr>
    </w:p>
    <w:p w:rsidR="007E607E" w:rsidRPr="007E607E" w:rsidRDefault="007E607E" w:rsidP="007E607E">
      <w:pPr>
        <w:jc w:val="center"/>
        <w:rPr>
          <w:rFonts w:ascii="Times New Roman" w:hAnsi="Times New Roman"/>
          <w:color w:val="FF0000"/>
          <w:sz w:val="22"/>
          <w:szCs w:val="22"/>
        </w:rPr>
      </w:pPr>
    </w:p>
    <w:p w:rsidR="007E607E" w:rsidRDefault="007E607E" w:rsidP="007E607E">
      <w:pPr>
        <w:jc w:val="both"/>
        <w:rPr>
          <w:rFonts w:ascii="Times New Roman" w:hAnsi="Times New Roman"/>
          <w:b/>
          <w:bCs/>
          <w:sz w:val="32"/>
          <w:szCs w:val="32"/>
        </w:rPr>
      </w:pPr>
      <w:r w:rsidRPr="007E607E">
        <w:rPr>
          <w:rFonts w:ascii="Times New Roman" w:hAnsi="Times New Roman"/>
          <w:b/>
          <w:bCs/>
          <w:sz w:val="32"/>
          <w:szCs w:val="32"/>
        </w:rPr>
        <w:t>2.2 Composition du sable</w:t>
      </w:r>
    </w:p>
    <w:p w:rsidR="007E607E" w:rsidRPr="007E607E" w:rsidRDefault="007E607E" w:rsidP="007E607E">
      <w:pPr>
        <w:jc w:val="both"/>
        <w:rPr>
          <w:rFonts w:ascii="Times New Roman" w:hAnsi="Times New Roman"/>
          <w:b/>
          <w:bCs/>
          <w:sz w:val="32"/>
          <w:szCs w:val="32"/>
        </w:rPr>
      </w:pPr>
    </w:p>
    <w:p w:rsidR="007E607E" w:rsidRDefault="007E607E" w:rsidP="007E607E">
      <w:pPr>
        <w:spacing w:line="276" w:lineRule="auto"/>
        <w:rPr>
          <w:rFonts w:ascii="Times New Roman" w:hAnsi="Times New Roman"/>
          <w:sz w:val="22"/>
          <w:szCs w:val="22"/>
        </w:rPr>
      </w:pPr>
      <w:r w:rsidRPr="007E607E">
        <w:rPr>
          <w:rFonts w:ascii="Times New Roman" w:hAnsi="Times New Roman"/>
          <w:sz w:val="22"/>
          <w:szCs w:val="22"/>
        </w:rPr>
        <w:t>Le sable utilisé est un sable normal dont la teneur en silice est au moins égal à 97%.</w:t>
      </w:r>
    </w:p>
    <w:p w:rsidR="00847D13" w:rsidRDefault="00847D13" w:rsidP="007E607E">
      <w:pPr>
        <w:spacing w:line="276" w:lineRule="auto"/>
        <w:rPr>
          <w:rFonts w:ascii="Times New Roman" w:hAnsi="Times New Roman"/>
          <w:sz w:val="22"/>
          <w:szCs w:val="22"/>
        </w:rPr>
      </w:pPr>
    </w:p>
    <w:p w:rsidR="007E607E" w:rsidRP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Il est d’origine des carrières de la ville de Kenitra (Maroc). Les pourcentages des refus cumulés, ou ceux des tamisas cumulés, sont représentés sous la forme de données dans le tableau ci-dessous.</w:t>
      </w:r>
    </w:p>
    <w:p w:rsidR="007E607E" w:rsidRPr="00CD3A76" w:rsidRDefault="007E607E" w:rsidP="007E607E">
      <w:pPr>
        <w:spacing w:line="276" w:lineRule="auto"/>
        <w:jc w:val="both"/>
        <w:rPr>
          <w:rFonts w:ascii="Times New Roman" w:hAnsi="Times New Roman"/>
          <w:sz w:val="20"/>
          <w:szCs w:val="20"/>
        </w:rPr>
      </w:pPr>
    </w:p>
    <w:p w:rsidR="007E607E" w:rsidRPr="007E607E" w:rsidRDefault="007E607E" w:rsidP="007E607E">
      <w:pPr>
        <w:jc w:val="center"/>
        <w:rPr>
          <w:rFonts w:ascii="Times New Roman" w:hAnsi="Times New Roman"/>
          <w:b/>
          <w:bCs/>
          <w:sz w:val="22"/>
          <w:szCs w:val="22"/>
        </w:rPr>
      </w:pPr>
      <w:r w:rsidRPr="007E607E">
        <w:rPr>
          <w:rFonts w:ascii="Times New Roman" w:hAnsi="Times New Roman"/>
          <w:b/>
          <w:bCs/>
          <w:sz w:val="22"/>
          <w:szCs w:val="22"/>
        </w:rPr>
        <w:t xml:space="preserve">Tab 1 : </w:t>
      </w:r>
      <w:r w:rsidRPr="007E607E">
        <w:rPr>
          <w:rFonts w:ascii="Times New Roman" w:hAnsi="Times New Roman"/>
          <w:sz w:val="22"/>
          <w:szCs w:val="22"/>
        </w:rPr>
        <w:t>Compositions granulométrique du sable utilisé</w:t>
      </w:r>
    </w:p>
    <w:tbl>
      <w:tblPr>
        <w:tblW w:w="0" w:type="auto"/>
        <w:jc w:val="center"/>
        <w:tblBorders>
          <w:top w:val="single" w:sz="4" w:space="0" w:color="000000"/>
          <w:bottom w:val="single" w:sz="4" w:space="0" w:color="000000"/>
          <w:insideH w:val="single" w:sz="4" w:space="0" w:color="000000"/>
        </w:tblBorders>
        <w:tblLook w:val="04A0"/>
      </w:tblPr>
      <w:tblGrid>
        <w:gridCol w:w="2991"/>
        <w:gridCol w:w="2542"/>
      </w:tblGrid>
      <w:tr w:rsidR="007E607E" w:rsidRPr="00C4328D" w:rsidTr="007E607E">
        <w:trPr>
          <w:trHeight w:val="286"/>
          <w:jc w:val="center"/>
        </w:trPr>
        <w:tc>
          <w:tcPr>
            <w:tcW w:w="2991"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Dimensions des mailles carrées (mm)</w:t>
            </w:r>
          </w:p>
        </w:tc>
        <w:tc>
          <w:tcPr>
            <w:tcW w:w="2542"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Refus cumulés sur les tamis (%)</w:t>
            </w:r>
          </w:p>
        </w:tc>
      </w:tr>
      <w:tr w:rsidR="007E607E" w:rsidRPr="00C4328D" w:rsidTr="007E607E">
        <w:trPr>
          <w:trHeight w:val="286"/>
          <w:jc w:val="center"/>
        </w:trPr>
        <w:tc>
          <w:tcPr>
            <w:tcW w:w="2991"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2,00</w:t>
            </w:r>
          </w:p>
        </w:tc>
        <w:tc>
          <w:tcPr>
            <w:tcW w:w="2542"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0</w:t>
            </w:r>
          </w:p>
        </w:tc>
      </w:tr>
      <w:tr w:rsidR="007E607E" w:rsidRPr="00C4328D" w:rsidTr="007E607E">
        <w:trPr>
          <w:trHeight w:val="286"/>
          <w:jc w:val="center"/>
        </w:trPr>
        <w:tc>
          <w:tcPr>
            <w:tcW w:w="2991"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1,60</w:t>
            </w:r>
          </w:p>
        </w:tc>
        <w:tc>
          <w:tcPr>
            <w:tcW w:w="2542"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7±5</w:t>
            </w:r>
          </w:p>
        </w:tc>
      </w:tr>
      <w:tr w:rsidR="007E607E" w:rsidRPr="00C4328D" w:rsidTr="007E607E">
        <w:trPr>
          <w:trHeight w:val="286"/>
          <w:jc w:val="center"/>
        </w:trPr>
        <w:tc>
          <w:tcPr>
            <w:tcW w:w="2991"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1,00</w:t>
            </w:r>
          </w:p>
        </w:tc>
        <w:tc>
          <w:tcPr>
            <w:tcW w:w="2542"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33±5</w:t>
            </w:r>
          </w:p>
        </w:tc>
      </w:tr>
      <w:tr w:rsidR="007E607E" w:rsidRPr="00C4328D" w:rsidTr="007E607E">
        <w:trPr>
          <w:trHeight w:val="286"/>
          <w:jc w:val="center"/>
        </w:trPr>
        <w:tc>
          <w:tcPr>
            <w:tcW w:w="2991"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0,50</w:t>
            </w:r>
          </w:p>
        </w:tc>
        <w:tc>
          <w:tcPr>
            <w:tcW w:w="2542"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67±5</w:t>
            </w:r>
          </w:p>
        </w:tc>
      </w:tr>
      <w:tr w:rsidR="007E607E" w:rsidRPr="00C4328D" w:rsidTr="007E607E">
        <w:trPr>
          <w:trHeight w:val="304"/>
          <w:jc w:val="center"/>
        </w:trPr>
        <w:tc>
          <w:tcPr>
            <w:tcW w:w="2991"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0,16</w:t>
            </w:r>
          </w:p>
        </w:tc>
        <w:tc>
          <w:tcPr>
            <w:tcW w:w="2542"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87±5</w:t>
            </w:r>
          </w:p>
        </w:tc>
      </w:tr>
      <w:tr w:rsidR="007E607E" w:rsidRPr="00C4328D" w:rsidTr="007E607E">
        <w:trPr>
          <w:trHeight w:val="286"/>
          <w:jc w:val="center"/>
        </w:trPr>
        <w:tc>
          <w:tcPr>
            <w:tcW w:w="2991"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0,08</w:t>
            </w:r>
          </w:p>
        </w:tc>
        <w:tc>
          <w:tcPr>
            <w:tcW w:w="2542" w:type="dxa"/>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99±1</w:t>
            </w:r>
          </w:p>
        </w:tc>
      </w:tr>
    </w:tbl>
    <w:p w:rsidR="007E607E" w:rsidRDefault="007E607E" w:rsidP="007E607E">
      <w:pPr>
        <w:rPr>
          <w:rFonts w:ascii="Times New Roman" w:hAnsi="Times New Roman"/>
          <w:sz w:val="16"/>
          <w:szCs w:val="16"/>
        </w:rPr>
      </w:pPr>
    </w:p>
    <w:p w:rsidR="007E607E" w:rsidRDefault="007E607E" w:rsidP="007E607E">
      <w:pPr>
        <w:rPr>
          <w:rFonts w:ascii="Times New Roman" w:hAnsi="Times New Roman"/>
          <w:b/>
          <w:bCs/>
          <w:sz w:val="32"/>
          <w:szCs w:val="32"/>
        </w:rPr>
      </w:pPr>
      <w:r w:rsidRPr="007E607E">
        <w:rPr>
          <w:rFonts w:ascii="Times New Roman" w:hAnsi="Times New Roman"/>
          <w:b/>
          <w:bCs/>
          <w:sz w:val="32"/>
          <w:szCs w:val="32"/>
        </w:rPr>
        <w:t>2.3 Composition du ciment</w:t>
      </w:r>
    </w:p>
    <w:p w:rsidR="007E607E" w:rsidRPr="007E607E" w:rsidRDefault="007E607E" w:rsidP="007E607E">
      <w:pPr>
        <w:rPr>
          <w:rFonts w:ascii="Times New Roman" w:hAnsi="Times New Roman"/>
          <w:b/>
          <w:bCs/>
          <w:sz w:val="32"/>
          <w:szCs w:val="32"/>
        </w:rPr>
      </w:pPr>
    </w:p>
    <w:p w:rsidR="007E607E" w:rsidRPr="007E607E" w:rsidRDefault="007E607E" w:rsidP="007E607E">
      <w:pPr>
        <w:shd w:val="clear" w:color="auto" w:fill="FFFFFF"/>
        <w:spacing w:before="100" w:beforeAutospacing="1" w:after="100" w:afterAutospacing="1" w:line="276" w:lineRule="auto"/>
        <w:contextualSpacing/>
        <w:jc w:val="both"/>
        <w:rPr>
          <w:rFonts w:ascii="Times New Roman" w:hAnsi="Times New Roman"/>
          <w:sz w:val="22"/>
          <w:szCs w:val="22"/>
        </w:rPr>
      </w:pPr>
      <w:r w:rsidRPr="007E607E">
        <w:rPr>
          <w:rFonts w:ascii="Times New Roman" w:hAnsi="Times New Roman"/>
          <w:sz w:val="22"/>
          <w:szCs w:val="22"/>
        </w:rPr>
        <w:t>Lamaalem35® est un ciment portland composé de classe CPJ 35 tel que défini par la norme NM  10.1.004. Ce ciment est obtenu par la mouture de clinker, le gypse et d’autres constituants. Les caractéristiques techniques du ciment tels que fournis par Ciments du Maroc se caractérisent par :</w:t>
      </w:r>
    </w:p>
    <w:p w:rsidR="007E607E" w:rsidRPr="007E607E" w:rsidRDefault="007E607E" w:rsidP="007E607E">
      <w:pPr>
        <w:numPr>
          <w:ilvl w:val="0"/>
          <w:numId w:val="2"/>
        </w:numPr>
        <w:shd w:val="clear" w:color="auto" w:fill="FFFFFF"/>
        <w:suppressAutoHyphens w:val="0"/>
        <w:spacing w:before="100" w:beforeAutospacing="1" w:after="100" w:afterAutospacing="1" w:line="276" w:lineRule="auto"/>
        <w:rPr>
          <w:rFonts w:ascii="Times New Roman" w:hAnsi="Times New Roman"/>
          <w:sz w:val="22"/>
          <w:szCs w:val="22"/>
        </w:rPr>
      </w:pPr>
      <w:r w:rsidRPr="007E607E">
        <w:rPr>
          <w:rFonts w:ascii="Times New Roman" w:hAnsi="Times New Roman"/>
          <w:sz w:val="22"/>
          <w:szCs w:val="22"/>
        </w:rPr>
        <w:t>Une résistance moyenne à 28 jours de 30 MPa ;</w:t>
      </w:r>
    </w:p>
    <w:p w:rsidR="007E607E" w:rsidRPr="007E607E" w:rsidRDefault="007E607E" w:rsidP="007E607E">
      <w:pPr>
        <w:numPr>
          <w:ilvl w:val="0"/>
          <w:numId w:val="2"/>
        </w:numPr>
        <w:shd w:val="clear" w:color="auto" w:fill="FFFFFF"/>
        <w:suppressAutoHyphens w:val="0"/>
        <w:spacing w:before="100" w:beforeAutospacing="1" w:after="100" w:afterAutospacing="1" w:line="276" w:lineRule="auto"/>
        <w:rPr>
          <w:rFonts w:ascii="Times New Roman" w:hAnsi="Times New Roman"/>
          <w:sz w:val="22"/>
          <w:szCs w:val="22"/>
        </w:rPr>
      </w:pPr>
      <w:r w:rsidRPr="007E607E">
        <w:rPr>
          <w:rFonts w:ascii="Times New Roman" w:hAnsi="Times New Roman"/>
          <w:sz w:val="22"/>
          <w:szCs w:val="22"/>
        </w:rPr>
        <w:t>Un début de prise à 20 °C mesuré sur une pâte pure qui ne se manifeste qu’après 1h 30 ;</w:t>
      </w:r>
    </w:p>
    <w:p w:rsidR="007E607E" w:rsidRPr="007E607E" w:rsidRDefault="00847D13" w:rsidP="007E607E">
      <w:pPr>
        <w:numPr>
          <w:ilvl w:val="0"/>
          <w:numId w:val="2"/>
        </w:numPr>
        <w:shd w:val="clear" w:color="auto" w:fill="FFFFFF"/>
        <w:suppressAutoHyphens w:val="0"/>
        <w:spacing w:before="100" w:beforeAutospacing="1" w:after="100" w:afterAutospacing="1" w:line="276" w:lineRule="auto"/>
        <w:rPr>
          <w:rFonts w:ascii="Times New Roman" w:hAnsi="Times New Roman"/>
          <w:sz w:val="22"/>
          <w:szCs w:val="22"/>
        </w:rPr>
      </w:pPr>
      <w:r>
        <w:rPr>
          <w:rFonts w:ascii="Times New Roman" w:hAnsi="Times New Roman"/>
          <w:sz w:val="22"/>
          <w:szCs w:val="22"/>
        </w:rPr>
        <w:t>u</w:t>
      </w:r>
      <w:r w:rsidR="007E607E" w:rsidRPr="007E607E">
        <w:rPr>
          <w:rFonts w:ascii="Times New Roman" w:hAnsi="Times New Roman"/>
          <w:sz w:val="22"/>
          <w:szCs w:val="22"/>
        </w:rPr>
        <w:t>ne expansion à chaud inférieure à 10 mm ;</w:t>
      </w:r>
    </w:p>
    <w:p w:rsidR="007E607E" w:rsidRPr="007E607E" w:rsidRDefault="007E607E" w:rsidP="007E607E">
      <w:pPr>
        <w:numPr>
          <w:ilvl w:val="0"/>
          <w:numId w:val="2"/>
        </w:numPr>
        <w:shd w:val="clear" w:color="auto" w:fill="FFFFFF"/>
        <w:suppressAutoHyphens w:val="0"/>
        <w:spacing w:before="100" w:beforeAutospacing="1" w:after="100" w:afterAutospacing="1" w:line="276" w:lineRule="auto"/>
        <w:rPr>
          <w:rFonts w:ascii="Times New Roman" w:hAnsi="Times New Roman"/>
          <w:sz w:val="22"/>
          <w:szCs w:val="22"/>
        </w:rPr>
      </w:pPr>
      <w:r w:rsidRPr="007E607E">
        <w:rPr>
          <w:rFonts w:ascii="Times New Roman" w:hAnsi="Times New Roman"/>
          <w:sz w:val="22"/>
          <w:szCs w:val="22"/>
        </w:rPr>
        <w:t>Un retrait à 28 jours mesuré sur un  mortier normal inférieur à 800 μm/m ;</w:t>
      </w:r>
    </w:p>
    <w:p w:rsidR="007E607E" w:rsidRPr="007E607E" w:rsidRDefault="007E607E" w:rsidP="007E607E">
      <w:pPr>
        <w:numPr>
          <w:ilvl w:val="0"/>
          <w:numId w:val="2"/>
        </w:numPr>
        <w:shd w:val="clear" w:color="auto" w:fill="FFFFFF"/>
        <w:suppressAutoHyphens w:val="0"/>
        <w:spacing w:line="276" w:lineRule="auto"/>
        <w:rPr>
          <w:rFonts w:ascii="Times New Roman" w:hAnsi="Times New Roman"/>
          <w:sz w:val="22"/>
          <w:szCs w:val="22"/>
        </w:rPr>
      </w:pPr>
      <w:r w:rsidRPr="007E607E">
        <w:rPr>
          <w:rFonts w:ascii="Times New Roman" w:hAnsi="Times New Roman"/>
          <w:sz w:val="22"/>
          <w:szCs w:val="22"/>
        </w:rPr>
        <w:t>Une teneur en trioxyde de soude SO</w:t>
      </w:r>
      <w:r w:rsidRPr="007E607E">
        <w:rPr>
          <w:rFonts w:ascii="Times New Roman" w:hAnsi="Times New Roman"/>
          <w:sz w:val="22"/>
          <w:szCs w:val="22"/>
          <w:vertAlign w:val="subscript"/>
        </w:rPr>
        <w:t>3</w:t>
      </w:r>
      <w:r w:rsidRPr="007E607E">
        <w:rPr>
          <w:rFonts w:ascii="Times New Roman" w:hAnsi="Times New Roman"/>
          <w:sz w:val="22"/>
          <w:szCs w:val="22"/>
        </w:rPr>
        <w:t xml:space="preserve"> inférieure à 4 %.</w:t>
      </w:r>
    </w:p>
    <w:p w:rsidR="007E607E" w:rsidRPr="0046273B" w:rsidRDefault="007E607E" w:rsidP="007E607E">
      <w:pPr>
        <w:shd w:val="clear" w:color="auto" w:fill="FFFFFF"/>
        <w:spacing w:line="276" w:lineRule="auto"/>
        <w:ind w:left="720"/>
        <w:rPr>
          <w:rFonts w:ascii="Times New Roman" w:hAnsi="Times New Roman"/>
          <w:sz w:val="20"/>
          <w:szCs w:val="20"/>
        </w:rPr>
      </w:pPr>
    </w:p>
    <w:p w:rsidR="008D6114" w:rsidRDefault="008D6114" w:rsidP="007E607E">
      <w:pPr>
        <w:rPr>
          <w:rFonts w:ascii="Times New Roman" w:hAnsi="Times New Roman"/>
          <w:b/>
          <w:bCs/>
          <w:sz w:val="32"/>
          <w:szCs w:val="32"/>
        </w:rPr>
      </w:pPr>
    </w:p>
    <w:p w:rsidR="008D6114" w:rsidRDefault="008D6114" w:rsidP="007E607E">
      <w:pPr>
        <w:rPr>
          <w:rFonts w:ascii="Times New Roman" w:hAnsi="Times New Roman"/>
          <w:b/>
          <w:bCs/>
          <w:sz w:val="32"/>
          <w:szCs w:val="32"/>
        </w:rPr>
      </w:pPr>
    </w:p>
    <w:p w:rsidR="007E607E" w:rsidRDefault="007E607E" w:rsidP="007E607E">
      <w:pPr>
        <w:rPr>
          <w:rFonts w:ascii="Times New Roman" w:hAnsi="Times New Roman"/>
          <w:b/>
          <w:bCs/>
          <w:sz w:val="32"/>
          <w:szCs w:val="32"/>
        </w:rPr>
      </w:pPr>
      <w:r w:rsidRPr="007E607E">
        <w:rPr>
          <w:rFonts w:ascii="Times New Roman" w:hAnsi="Times New Roman"/>
          <w:b/>
          <w:bCs/>
          <w:sz w:val="32"/>
          <w:szCs w:val="32"/>
        </w:rPr>
        <w:lastRenderedPageBreak/>
        <w:t>2.4  Caractérisation des fibres utilisées</w:t>
      </w:r>
    </w:p>
    <w:p w:rsidR="007E607E" w:rsidRPr="007E607E" w:rsidRDefault="007E607E" w:rsidP="007E607E">
      <w:pPr>
        <w:rPr>
          <w:rFonts w:ascii="Times New Roman" w:hAnsi="Times New Roman"/>
          <w:b/>
          <w:bCs/>
          <w:sz w:val="32"/>
          <w:szCs w:val="32"/>
        </w:rPr>
      </w:pPr>
    </w:p>
    <w:p w:rsidR="007E607E" w:rsidRP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Les SIKA® FIBRES POLYPROPYLENE sont des fibres synthétiques fibrillés se présentant en sachets pulpables pré- dosés pour 1 m</w:t>
      </w:r>
      <w:r w:rsidR="006D2E30" w:rsidRPr="007B74A6">
        <w:rPr>
          <w:position w:val="-5"/>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2.15pt" equationxml="&lt;">
            <v:imagedata r:id="rId13" o:title="" chromakey="white"/>
          </v:shape>
        </w:pict>
      </w:r>
      <w:r w:rsidRPr="007E607E">
        <w:rPr>
          <w:rFonts w:ascii="Times New Roman" w:hAnsi="Times New Roman"/>
          <w:sz w:val="22"/>
          <w:szCs w:val="22"/>
        </w:rPr>
        <w:t xml:space="preserve"> de béton. Quelques données sur ces fibres sont présentées au tableau 2.</w:t>
      </w:r>
    </w:p>
    <w:p w:rsidR="007E607E" w:rsidRPr="0046273B" w:rsidRDefault="007E607E" w:rsidP="007E607E">
      <w:pPr>
        <w:jc w:val="both"/>
        <w:rPr>
          <w:rFonts w:ascii="Times New Roman" w:hAnsi="Times New Roman"/>
          <w:sz w:val="20"/>
          <w:szCs w:val="20"/>
        </w:rPr>
      </w:pPr>
    </w:p>
    <w:p w:rsidR="007E607E" w:rsidRDefault="00D91A9E" w:rsidP="007E607E">
      <w:pPr>
        <w:jc w:val="center"/>
        <w:rPr>
          <w:rFonts w:ascii="Times New Roman" w:hAnsi="Times New Roman"/>
        </w:rPr>
      </w:pPr>
      <w:r>
        <w:rPr>
          <w:rFonts w:ascii="Times New Roman" w:hAnsi="Times New Roman"/>
          <w:noProof/>
          <w:lang w:eastAsia="fr-FR"/>
        </w:rPr>
        <w:drawing>
          <wp:inline distT="0" distB="0" distL="0" distR="0">
            <wp:extent cx="3681730" cy="1677670"/>
            <wp:effectExtent l="19050" t="0" r="0" b="0"/>
            <wp:docPr id="4" name="Image 1" descr="20180505_10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180505_102607.jpg"/>
                    <pic:cNvPicPr>
                      <a:picLocks noChangeAspect="1" noChangeArrowheads="1"/>
                    </pic:cNvPicPr>
                  </pic:nvPicPr>
                  <pic:blipFill>
                    <a:blip r:embed="rId14"/>
                    <a:srcRect/>
                    <a:stretch>
                      <a:fillRect/>
                    </a:stretch>
                  </pic:blipFill>
                  <pic:spPr bwMode="auto">
                    <a:xfrm>
                      <a:off x="0" y="0"/>
                      <a:ext cx="3681730" cy="1677670"/>
                    </a:xfrm>
                    <a:prstGeom prst="rect">
                      <a:avLst/>
                    </a:prstGeom>
                    <a:noFill/>
                    <a:ln w="9525">
                      <a:noFill/>
                      <a:miter lim="800000"/>
                      <a:headEnd/>
                      <a:tailEnd/>
                    </a:ln>
                  </pic:spPr>
                </pic:pic>
              </a:graphicData>
            </a:graphic>
          </wp:inline>
        </w:drawing>
      </w:r>
    </w:p>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b/>
          <w:bCs/>
          <w:sz w:val="22"/>
          <w:szCs w:val="22"/>
        </w:rPr>
        <w:t>Fig</w:t>
      </w:r>
      <w:r w:rsidRPr="007E607E">
        <w:rPr>
          <w:rFonts w:ascii="Times New Roman" w:hAnsi="Times New Roman"/>
          <w:b/>
          <w:bCs/>
          <w:color w:val="000000"/>
          <w:sz w:val="22"/>
          <w:szCs w:val="22"/>
        </w:rPr>
        <w:t>.2</w:t>
      </w:r>
      <w:r w:rsidRPr="007E607E">
        <w:rPr>
          <w:rFonts w:ascii="Times New Roman" w:hAnsi="Times New Roman"/>
          <w:sz w:val="22"/>
          <w:szCs w:val="22"/>
        </w:rPr>
        <w:t>. Fibre en polypropylène</w:t>
      </w:r>
    </w:p>
    <w:p w:rsidR="007E607E" w:rsidRPr="007E607E" w:rsidRDefault="007E607E" w:rsidP="007E607E">
      <w:pPr>
        <w:spacing w:line="276" w:lineRule="auto"/>
        <w:jc w:val="center"/>
        <w:rPr>
          <w:rFonts w:ascii="Times New Roman" w:hAnsi="Times New Roman"/>
          <w:sz w:val="22"/>
          <w:szCs w:val="22"/>
        </w:rPr>
      </w:pPr>
    </w:p>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b/>
          <w:bCs/>
          <w:sz w:val="22"/>
          <w:szCs w:val="22"/>
        </w:rPr>
        <w:t>Tab 2 :</w:t>
      </w:r>
      <w:r w:rsidRPr="007E607E">
        <w:rPr>
          <w:rFonts w:ascii="Times New Roman" w:hAnsi="Times New Roman"/>
          <w:sz w:val="22"/>
          <w:szCs w:val="22"/>
        </w:rPr>
        <w:t xml:space="preserve"> Données techniques des fibres PP</w:t>
      </w:r>
    </w:p>
    <w:tbl>
      <w:tblPr>
        <w:tblW w:w="0" w:type="auto"/>
        <w:jc w:val="center"/>
        <w:tblBorders>
          <w:top w:val="single" w:sz="4" w:space="0" w:color="000000"/>
          <w:bottom w:val="single" w:sz="4" w:space="0" w:color="000000"/>
          <w:insideH w:val="single" w:sz="4" w:space="0" w:color="000000"/>
        </w:tblBorders>
        <w:tblLook w:val="04A0"/>
      </w:tblPr>
      <w:tblGrid>
        <w:gridCol w:w="2721"/>
        <w:gridCol w:w="2721"/>
      </w:tblGrid>
      <w:tr w:rsidR="007E607E" w:rsidRPr="007E607E" w:rsidTr="007E607E">
        <w:trPr>
          <w:trHeight w:val="302"/>
          <w:jc w:val="center"/>
        </w:trPr>
        <w:tc>
          <w:tcPr>
            <w:tcW w:w="2721" w:type="dxa"/>
          </w:tcPr>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sz w:val="22"/>
                <w:szCs w:val="22"/>
              </w:rPr>
              <w:t>Densité</w:t>
            </w:r>
          </w:p>
        </w:tc>
        <w:tc>
          <w:tcPr>
            <w:tcW w:w="2721" w:type="dxa"/>
          </w:tcPr>
          <w:p w:rsidR="007E607E" w:rsidRPr="007E607E" w:rsidRDefault="007E607E" w:rsidP="00EB5167">
            <w:pPr>
              <w:spacing w:line="276" w:lineRule="auto"/>
              <w:jc w:val="center"/>
              <w:rPr>
                <w:rFonts w:ascii="Times New Roman" w:hAnsi="Times New Roman"/>
                <w:sz w:val="22"/>
                <w:szCs w:val="22"/>
              </w:rPr>
            </w:pPr>
            <w:r w:rsidRPr="007E607E">
              <w:rPr>
                <w:rFonts w:ascii="Times New Roman" w:hAnsi="Times New Roman"/>
                <w:sz w:val="22"/>
                <w:szCs w:val="22"/>
              </w:rPr>
              <w:t>0,9</w:t>
            </w:r>
            <w:r w:rsidR="00EB5167">
              <w:rPr>
                <w:rFonts w:ascii="Times New Roman" w:hAnsi="Times New Roman"/>
                <w:sz w:val="22"/>
                <w:szCs w:val="22"/>
              </w:rPr>
              <w:t>0</w:t>
            </w:r>
            <w:r w:rsidRPr="007E607E">
              <w:rPr>
                <w:rFonts w:ascii="Times New Roman" w:hAnsi="Times New Roman"/>
                <w:sz w:val="22"/>
                <w:szCs w:val="22"/>
              </w:rPr>
              <w:t xml:space="preserve"> g/cm</w:t>
            </w:r>
            <w:r w:rsidRPr="007E607E">
              <w:rPr>
                <w:rFonts w:ascii="Times New Roman" w:hAnsi="Times New Roman"/>
                <w:sz w:val="22"/>
                <w:szCs w:val="22"/>
                <w:vertAlign w:val="superscript"/>
              </w:rPr>
              <w:t>3</w:t>
            </w:r>
          </w:p>
        </w:tc>
      </w:tr>
      <w:tr w:rsidR="007E607E" w:rsidRPr="007E607E" w:rsidTr="007E607E">
        <w:trPr>
          <w:trHeight w:val="330"/>
          <w:jc w:val="center"/>
        </w:trPr>
        <w:tc>
          <w:tcPr>
            <w:tcW w:w="2721" w:type="dxa"/>
          </w:tcPr>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sz w:val="22"/>
                <w:szCs w:val="22"/>
              </w:rPr>
              <w:t>Longueur</w:t>
            </w:r>
          </w:p>
        </w:tc>
        <w:tc>
          <w:tcPr>
            <w:tcW w:w="2721" w:type="dxa"/>
          </w:tcPr>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sz w:val="22"/>
                <w:szCs w:val="22"/>
              </w:rPr>
              <w:t>12 mm</w:t>
            </w:r>
          </w:p>
        </w:tc>
      </w:tr>
      <w:tr w:rsidR="007E607E" w:rsidRPr="007E607E" w:rsidTr="007E607E">
        <w:trPr>
          <w:trHeight w:val="302"/>
          <w:jc w:val="center"/>
        </w:trPr>
        <w:tc>
          <w:tcPr>
            <w:tcW w:w="2721" w:type="dxa"/>
          </w:tcPr>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sz w:val="22"/>
                <w:szCs w:val="22"/>
              </w:rPr>
              <w:t>Diamètre</w:t>
            </w:r>
          </w:p>
        </w:tc>
        <w:tc>
          <w:tcPr>
            <w:tcW w:w="2721" w:type="dxa"/>
          </w:tcPr>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sz w:val="22"/>
                <w:szCs w:val="22"/>
              </w:rPr>
              <w:t>29 à 45,5 µm</w:t>
            </w:r>
          </w:p>
        </w:tc>
      </w:tr>
      <w:tr w:rsidR="007E607E" w:rsidRPr="007E607E" w:rsidTr="007E607E">
        <w:trPr>
          <w:trHeight w:val="302"/>
          <w:jc w:val="center"/>
        </w:trPr>
        <w:tc>
          <w:tcPr>
            <w:tcW w:w="2721" w:type="dxa"/>
          </w:tcPr>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sz w:val="22"/>
                <w:szCs w:val="22"/>
              </w:rPr>
              <w:t>Résistance à la traction</w:t>
            </w:r>
          </w:p>
        </w:tc>
        <w:tc>
          <w:tcPr>
            <w:tcW w:w="2721" w:type="dxa"/>
          </w:tcPr>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sz w:val="22"/>
                <w:szCs w:val="22"/>
              </w:rPr>
              <w:t>340 à 500 MPa</w:t>
            </w:r>
          </w:p>
        </w:tc>
      </w:tr>
      <w:tr w:rsidR="007E607E" w:rsidRPr="007E607E" w:rsidTr="007E607E">
        <w:trPr>
          <w:trHeight w:val="330"/>
          <w:jc w:val="center"/>
        </w:trPr>
        <w:tc>
          <w:tcPr>
            <w:tcW w:w="2721" w:type="dxa"/>
          </w:tcPr>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sz w:val="22"/>
                <w:szCs w:val="22"/>
              </w:rPr>
              <w:t>Module d'élasticité</w:t>
            </w:r>
          </w:p>
        </w:tc>
        <w:tc>
          <w:tcPr>
            <w:tcW w:w="2721" w:type="dxa"/>
          </w:tcPr>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sz w:val="22"/>
                <w:szCs w:val="22"/>
              </w:rPr>
              <w:t>8,5 à 12,5 GPa</w:t>
            </w:r>
          </w:p>
        </w:tc>
      </w:tr>
    </w:tbl>
    <w:p w:rsidR="007E607E" w:rsidRDefault="007E607E" w:rsidP="007E607E">
      <w:pPr>
        <w:rPr>
          <w:rFonts w:ascii="Times New Roman" w:hAnsi="Times New Roman"/>
          <w:b/>
          <w:bCs/>
        </w:rPr>
      </w:pPr>
    </w:p>
    <w:p w:rsidR="007E607E" w:rsidRDefault="007E607E" w:rsidP="007E607E">
      <w:pPr>
        <w:rPr>
          <w:rFonts w:ascii="Times New Roman" w:hAnsi="Times New Roman"/>
          <w:b/>
          <w:bCs/>
          <w:sz w:val="32"/>
          <w:szCs w:val="32"/>
        </w:rPr>
      </w:pPr>
      <w:r w:rsidRPr="007E607E">
        <w:rPr>
          <w:rFonts w:ascii="Times New Roman" w:hAnsi="Times New Roman"/>
          <w:b/>
          <w:bCs/>
          <w:sz w:val="32"/>
          <w:szCs w:val="32"/>
        </w:rPr>
        <w:t>2.5 Formulation des bétons de sable fibré</w:t>
      </w:r>
    </w:p>
    <w:p w:rsidR="007E607E" w:rsidRPr="007E607E" w:rsidRDefault="007E607E" w:rsidP="007E607E">
      <w:pPr>
        <w:rPr>
          <w:rFonts w:ascii="Times New Roman" w:hAnsi="Times New Roman"/>
          <w:b/>
          <w:bCs/>
          <w:sz w:val="32"/>
          <w:szCs w:val="32"/>
        </w:rPr>
      </w:pPr>
    </w:p>
    <w:p w:rsidR="007E607E" w:rsidRP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La mise au point de la composition finale du béton de sable fibré nécessite l’étude de l’influence des paramètres des fibres. Notre intérêt s`est porté sur l`influence du diamètre et du dosage sur le comportement mécanique des mortiers. Dans ce sens, nous avons mené une série  de formulations  avec des variations du taux d’ajout des fibres (PP) allant de 0,05 à 0,5%.</w:t>
      </w:r>
    </w:p>
    <w:p w:rsidR="007E607E" w:rsidRPr="007E607E" w:rsidRDefault="007E607E" w:rsidP="007E607E">
      <w:pPr>
        <w:spacing w:line="276" w:lineRule="auto"/>
        <w:jc w:val="both"/>
        <w:rPr>
          <w:rFonts w:ascii="Times New Roman" w:hAnsi="Times New Roman"/>
          <w:sz w:val="22"/>
          <w:szCs w:val="22"/>
        </w:rPr>
      </w:pPr>
    </w:p>
    <w:p w:rsidR="007E607E" w:rsidRPr="007E607E" w:rsidRDefault="007E607E" w:rsidP="007E607E">
      <w:pPr>
        <w:spacing w:line="276" w:lineRule="auto"/>
        <w:jc w:val="center"/>
        <w:rPr>
          <w:rFonts w:ascii="Times New Roman" w:hAnsi="Times New Roman"/>
          <w:sz w:val="22"/>
          <w:szCs w:val="22"/>
        </w:rPr>
      </w:pPr>
      <w:r w:rsidRPr="007E607E">
        <w:rPr>
          <w:rFonts w:ascii="Times New Roman" w:hAnsi="Times New Roman"/>
          <w:b/>
          <w:bCs/>
          <w:sz w:val="22"/>
          <w:szCs w:val="22"/>
        </w:rPr>
        <w:t>Tab 3</w:t>
      </w:r>
      <w:r w:rsidRPr="007E607E">
        <w:rPr>
          <w:rFonts w:ascii="Times New Roman" w:hAnsi="Times New Roman"/>
          <w:sz w:val="22"/>
          <w:szCs w:val="22"/>
        </w:rPr>
        <w:t> : Formulation des bétons de sable fibré</w:t>
      </w:r>
    </w:p>
    <w:tbl>
      <w:tblPr>
        <w:tblpPr w:leftFromText="141" w:rightFromText="141" w:vertAnchor="text" w:horzAnchor="margin" w:tblpXSpec="center" w:tblpY="104"/>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4"/>
        <w:gridCol w:w="1199"/>
        <w:gridCol w:w="1049"/>
        <w:gridCol w:w="1349"/>
        <w:gridCol w:w="1349"/>
        <w:gridCol w:w="1348"/>
      </w:tblGrid>
      <w:tr w:rsidR="007E607E" w:rsidRPr="0046273B" w:rsidTr="007E607E">
        <w:trPr>
          <w:trHeight w:val="610"/>
        </w:trPr>
        <w:tc>
          <w:tcPr>
            <w:tcW w:w="2734" w:type="dxa"/>
            <w:shd w:val="clear" w:color="auto" w:fill="A6A6A6"/>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Mortiers</w:t>
            </w:r>
          </w:p>
        </w:tc>
        <w:tc>
          <w:tcPr>
            <w:tcW w:w="1199" w:type="dxa"/>
            <w:shd w:val="clear" w:color="auto" w:fill="A6A6A6"/>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Dosage en fibre</w:t>
            </w:r>
          </w:p>
        </w:tc>
        <w:tc>
          <w:tcPr>
            <w:tcW w:w="1049" w:type="dxa"/>
            <w:shd w:val="clear" w:color="auto" w:fill="A6A6A6"/>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Sable (g)</w:t>
            </w:r>
          </w:p>
        </w:tc>
        <w:tc>
          <w:tcPr>
            <w:tcW w:w="1349" w:type="dxa"/>
            <w:shd w:val="clear" w:color="auto" w:fill="A6A6A6"/>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Ciment (g)</w:t>
            </w:r>
          </w:p>
        </w:tc>
        <w:tc>
          <w:tcPr>
            <w:tcW w:w="1349" w:type="dxa"/>
            <w:shd w:val="clear" w:color="auto" w:fill="A6A6A6"/>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Eau (g)</w:t>
            </w:r>
          </w:p>
        </w:tc>
        <w:tc>
          <w:tcPr>
            <w:tcW w:w="1348" w:type="dxa"/>
            <w:shd w:val="clear" w:color="auto" w:fill="A6A6A6"/>
          </w:tcPr>
          <w:p w:rsidR="007E607E" w:rsidRPr="007E607E" w:rsidRDefault="007E607E" w:rsidP="007E607E">
            <w:pPr>
              <w:jc w:val="center"/>
              <w:rPr>
                <w:rFonts w:ascii="Times New Roman" w:hAnsi="Times New Roman"/>
                <w:sz w:val="22"/>
                <w:szCs w:val="22"/>
              </w:rPr>
            </w:pPr>
            <w:r w:rsidRPr="007E607E">
              <w:rPr>
                <w:rFonts w:ascii="Times New Roman" w:hAnsi="Times New Roman"/>
                <w:sz w:val="22"/>
                <w:szCs w:val="22"/>
              </w:rPr>
              <w:t>Fibre (g)</w:t>
            </w:r>
          </w:p>
        </w:tc>
      </w:tr>
      <w:tr w:rsidR="007E607E" w:rsidRPr="0046273B" w:rsidTr="007E607E">
        <w:trPr>
          <w:trHeight w:val="297"/>
        </w:trPr>
        <w:tc>
          <w:tcPr>
            <w:tcW w:w="2734"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 xml:space="preserve">BS T </w:t>
            </w:r>
          </w:p>
        </w:tc>
        <w:tc>
          <w:tcPr>
            <w:tcW w:w="119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0%</w:t>
            </w:r>
          </w:p>
        </w:tc>
        <w:tc>
          <w:tcPr>
            <w:tcW w:w="10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1350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450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225</w:t>
            </w:r>
          </w:p>
        </w:tc>
        <w:tc>
          <w:tcPr>
            <w:tcW w:w="1348" w:type="dxa"/>
          </w:tcPr>
          <w:p w:rsidR="007E607E" w:rsidRPr="007E607E" w:rsidRDefault="007E607E" w:rsidP="007E607E">
            <w:pPr>
              <w:rPr>
                <w:rFonts w:ascii="Times New Roman" w:hAnsi="Times New Roman"/>
                <w:b/>
                <w:bCs/>
                <w:color w:val="365F91"/>
                <w:sz w:val="22"/>
                <w:szCs w:val="22"/>
              </w:rPr>
            </w:pPr>
            <w:r w:rsidRPr="007E607E">
              <w:rPr>
                <w:rFonts w:ascii="Times New Roman" w:hAnsi="Times New Roman"/>
                <w:b/>
                <w:bCs/>
                <w:color w:val="365F91"/>
                <w:sz w:val="22"/>
                <w:szCs w:val="22"/>
              </w:rPr>
              <w:t>0</w:t>
            </w:r>
          </w:p>
        </w:tc>
      </w:tr>
      <w:tr w:rsidR="007E607E" w:rsidRPr="0046273B" w:rsidTr="007E607E">
        <w:trPr>
          <w:trHeight w:val="297"/>
        </w:trPr>
        <w:tc>
          <w:tcPr>
            <w:tcW w:w="2734"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F1M1</w:t>
            </w:r>
          </w:p>
        </w:tc>
        <w:tc>
          <w:tcPr>
            <w:tcW w:w="1199" w:type="dxa"/>
          </w:tcPr>
          <w:p w:rsidR="007E607E" w:rsidRPr="007E607E" w:rsidRDefault="007E607E" w:rsidP="007E607E">
            <w:pPr>
              <w:rPr>
                <w:rFonts w:ascii="Times New Roman" w:hAnsi="Times New Roman"/>
                <w:b/>
                <w:bCs/>
                <w:sz w:val="22"/>
                <w:szCs w:val="22"/>
              </w:rPr>
            </w:pPr>
            <w:r w:rsidRPr="007E607E">
              <w:rPr>
                <w:rFonts w:ascii="Times New Roman" w:hAnsi="Times New Roman"/>
                <w:b/>
                <w:bCs/>
                <w:sz w:val="22"/>
                <w:szCs w:val="22"/>
              </w:rPr>
              <w:t>0,05%</w:t>
            </w:r>
          </w:p>
        </w:tc>
        <w:tc>
          <w:tcPr>
            <w:tcW w:w="10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1350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450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225</w:t>
            </w:r>
          </w:p>
        </w:tc>
        <w:tc>
          <w:tcPr>
            <w:tcW w:w="1348" w:type="dxa"/>
          </w:tcPr>
          <w:p w:rsidR="007E607E" w:rsidRPr="007E607E" w:rsidRDefault="007E607E" w:rsidP="007E607E">
            <w:pPr>
              <w:rPr>
                <w:rFonts w:ascii="Times New Roman" w:hAnsi="Times New Roman"/>
                <w:b/>
                <w:bCs/>
                <w:color w:val="365F91"/>
                <w:sz w:val="22"/>
                <w:szCs w:val="22"/>
              </w:rPr>
            </w:pPr>
            <w:r w:rsidRPr="007E607E">
              <w:rPr>
                <w:rFonts w:ascii="Times New Roman" w:hAnsi="Times New Roman"/>
                <w:b/>
                <w:bCs/>
                <w:color w:val="365F91"/>
                <w:sz w:val="22"/>
                <w:szCs w:val="22"/>
              </w:rPr>
              <w:t>0,39</w:t>
            </w:r>
          </w:p>
        </w:tc>
      </w:tr>
      <w:tr w:rsidR="007E607E" w:rsidRPr="0046273B" w:rsidTr="007E607E">
        <w:trPr>
          <w:trHeight w:val="312"/>
        </w:trPr>
        <w:tc>
          <w:tcPr>
            <w:tcW w:w="2734"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F1M2</w:t>
            </w:r>
          </w:p>
        </w:tc>
        <w:tc>
          <w:tcPr>
            <w:tcW w:w="1199" w:type="dxa"/>
          </w:tcPr>
          <w:p w:rsidR="007E607E" w:rsidRPr="007E607E" w:rsidRDefault="007E607E" w:rsidP="007E607E">
            <w:pPr>
              <w:rPr>
                <w:rFonts w:ascii="Times New Roman" w:hAnsi="Times New Roman"/>
                <w:b/>
                <w:bCs/>
                <w:sz w:val="22"/>
                <w:szCs w:val="22"/>
              </w:rPr>
            </w:pPr>
            <w:r w:rsidRPr="007E607E">
              <w:rPr>
                <w:rFonts w:ascii="Times New Roman" w:hAnsi="Times New Roman"/>
                <w:b/>
                <w:bCs/>
                <w:sz w:val="22"/>
                <w:szCs w:val="22"/>
              </w:rPr>
              <w:t>0,10%</w:t>
            </w:r>
          </w:p>
        </w:tc>
        <w:tc>
          <w:tcPr>
            <w:tcW w:w="10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1350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450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225</w:t>
            </w:r>
          </w:p>
        </w:tc>
        <w:tc>
          <w:tcPr>
            <w:tcW w:w="1348" w:type="dxa"/>
          </w:tcPr>
          <w:p w:rsidR="007E607E" w:rsidRPr="007E607E" w:rsidRDefault="007E607E" w:rsidP="007E607E">
            <w:pPr>
              <w:rPr>
                <w:rFonts w:ascii="Times New Roman" w:hAnsi="Times New Roman"/>
                <w:b/>
                <w:bCs/>
                <w:color w:val="365F91"/>
                <w:sz w:val="22"/>
                <w:szCs w:val="22"/>
              </w:rPr>
            </w:pPr>
            <w:r w:rsidRPr="007E607E">
              <w:rPr>
                <w:rFonts w:ascii="Times New Roman" w:hAnsi="Times New Roman"/>
                <w:b/>
                <w:bCs/>
                <w:color w:val="365F91"/>
                <w:sz w:val="22"/>
                <w:szCs w:val="22"/>
              </w:rPr>
              <w:t>0,79</w:t>
            </w:r>
          </w:p>
        </w:tc>
      </w:tr>
      <w:tr w:rsidR="007E607E" w:rsidRPr="0046273B" w:rsidTr="007E607E">
        <w:trPr>
          <w:trHeight w:val="297"/>
        </w:trPr>
        <w:tc>
          <w:tcPr>
            <w:tcW w:w="2734"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F1M3</w:t>
            </w:r>
          </w:p>
        </w:tc>
        <w:tc>
          <w:tcPr>
            <w:tcW w:w="1199" w:type="dxa"/>
          </w:tcPr>
          <w:p w:rsidR="007E607E" w:rsidRPr="007E607E" w:rsidRDefault="007E607E" w:rsidP="007E607E">
            <w:pPr>
              <w:rPr>
                <w:rFonts w:ascii="Times New Roman" w:hAnsi="Times New Roman"/>
                <w:b/>
                <w:bCs/>
                <w:sz w:val="22"/>
                <w:szCs w:val="22"/>
              </w:rPr>
            </w:pPr>
            <w:r w:rsidRPr="007E607E">
              <w:rPr>
                <w:rFonts w:ascii="Times New Roman" w:hAnsi="Times New Roman"/>
                <w:b/>
                <w:bCs/>
                <w:sz w:val="22"/>
                <w:szCs w:val="22"/>
              </w:rPr>
              <w:t>0,30%</w:t>
            </w:r>
          </w:p>
        </w:tc>
        <w:tc>
          <w:tcPr>
            <w:tcW w:w="10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1350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450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225</w:t>
            </w:r>
          </w:p>
        </w:tc>
        <w:tc>
          <w:tcPr>
            <w:tcW w:w="1348" w:type="dxa"/>
          </w:tcPr>
          <w:p w:rsidR="007E607E" w:rsidRPr="007E607E" w:rsidRDefault="007E607E" w:rsidP="007E607E">
            <w:pPr>
              <w:rPr>
                <w:rFonts w:ascii="Times New Roman" w:hAnsi="Times New Roman"/>
                <w:b/>
                <w:bCs/>
                <w:color w:val="365F91"/>
                <w:sz w:val="22"/>
                <w:szCs w:val="22"/>
              </w:rPr>
            </w:pPr>
            <w:r w:rsidRPr="007E607E">
              <w:rPr>
                <w:rFonts w:ascii="Times New Roman" w:hAnsi="Times New Roman"/>
                <w:b/>
                <w:bCs/>
                <w:color w:val="365F91"/>
                <w:sz w:val="22"/>
                <w:szCs w:val="22"/>
              </w:rPr>
              <w:t>2,36</w:t>
            </w:r>
          </w:p>
        </w:tc>
      </w:tr>
      <w:tr w:rsidR="007E607E" w:rsidRPr="0046273B" w:rsidTr="007E607E">
        <w:trPr>
          <w:trHeight w:val="297"/>
        </w:trPr>
        <w:tc>
          <w:tcPr>
            <w:tcW w:w="2734" w:type="dxa"/>
          </w:tcPr>
          <w:p w:rsidR="007E607E" w:rsidRPr="007E607E" w:rsidRDefault="007E607E" w:rsidP="007E607E">
            <w:pPr>
              <w:tabs>
                <w:tab w:val="left" w:pos="1220"/>
              </w:tabs>
              <w:rPr>
                <w:rFonts w:ascii="Times New Roman" w:hAnsi="Times New Roman"/>
                <w:sz w:val="22"/>
                <w:szCs w:val="22"/>
              </w:rPr>
            </w:pPr>
            <w:r w:rsidRPr="007E607E">
              <w:rPr>
                <w:rFonts w:ascii="Times New Roman" w:hAnsi="Times New Roman"/>
                <w:sz w:val="22"/>
                <w:szCs w:val="22"/>
              </w:rPr>
              <w:t>F1M4</w:t>
            </w:r>
            <w:r w:rsidRPr="007E607E">
              <w:rPr>
                <w:rFonts w:ascii="Times New Roman" w:hAnsi="Times New Roman"/>
                <w:sz w:val="22"/>
                <w:szCs w:val="22"/>
              </w:rPr>
              <w:tab/>
            </w:r>
          </w:p>
        </w:tc>
        <w:tc>
          <w:tcPr>
            <w:tcW w:w="1199" w:type="dxa"/>
          </w:tcPr>
          <w:p w:rsidR="007E607E" w:rsidRPr="007E607E" w:rsidRDefault="007E607E" w:rsidP="007E607E">
            <w:pPr>
              <w:rPr>
                <w:rFonts w:ascii="Times New Roman" w:hAnsi="Times New Roman"/>
                <w:b/>
                <w:bCs/>
                <w:sz w:val="22"/>
                <w:szCs w:val="22"/>
              </w:rPr>
            </w:pPr>
            <w:r w:rsidRPr="007E607E">
              <w:rPr>
                <w:rFonts w:ascii="Times New Roman" w:hAnsi="Times New Roman"/>
                <w:b/>
                <w:bCs/>
                <w:sz w:val="22"/>
                <w:szCs w:val="22"/>
              </w:rPr>
              <w:t>0,50%</w:t>
            </w:r>
          </w:p>
        </w:tc>
        <w:tc>
          <w:tcPr>
            <w:tcW w:w="10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1350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450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225</w:t>
            </w:r>
          </w:p>
        </w:tc>
        <w:tc>
          <w:tcPr>
            <w:tcW w:w="1348" w:type="dxa"/>
          </w:tcPr>
          <w:p w:rsidR="007E607E" w:rsidRPr="007E607E" w:rsidRDefault="007E607E" w:rsidP="007E607E">
            <w:pPr>
              <w:rPr>
                <w:rFonts w:ascii="Times New Roman" w:hAnsi="Times New Roman"/>
                <w:b/>
                <w:bCs/>
                <w:color w:val="365F91"/>
                <w:sz w:val="22"/>
                <w:szCs w:val="22"/>
              </w:rPr>
            </w:pPr>
            <w:r w:rsidRPr="007E607E">
              <w:rPr>
                <w:rFonts w:ascii="Times New Roman" w:hAnsi="Times New Roman"/>
                <w:b/>
                <w:bCs/>
                <w:color w:val="365F91"/>
                <w:sz w:val="22"/>
                <w:szCs w:val="22"/>
              </w:rPr>
              <w:t>3,93</w:t>
            </w:r>
          </w:p>
        </w:tc>
      </w:tr>
      <w:tr w:rsidR="007E607E" w:rsidRPr="0046273B" w:rsidTr="007E607E">
        <w:trPr>
          <w:trHeight w:val="297"/>
        </w:trPr>
        <w:tc>
          <w:tcPr>
            <w:tcW w:w="2734"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F2M1</w:t>
            </w:r>
          </w:p>
        </w:tc>
        <w:tc>
          <w:tcPr>
            <w:tcW w:w="1199" w:type="dxa"/>
          </w:tcPr>
          <w:p w:rsidR="007E607E" w:rsidRPr="007E607E" w:rsidRDefault="007E607E" w:rsidP="007E607E">
            <w:pPr>
              <w:rPr>
                <w:rFonts w:ascii="Times New Roman" w:hAnsi="Times New Roman"/>
                <w:b/>
                <w:bCs/>
                <w:sz w:val="22"/>
                <w:szCs w:val="22"/>
              </w:rPr>
            </w:pPr>
            <w:r w:rsidRPr="007E607E">
              <w:rPr>
                <w:rFonts w:ascii="Times New Roman" w:hAnsi="Times New Roman"/>
                <w:b/>
                <w:bCs/>
                <w:sz w:val="22"/>
                <w:szCs w:val="22"/>
              </w:rPr>
              <w:t>0,05%</w:t>
            </w:r>
          </w:p>
        </w:tc>
        <w:tc>
          <w:tcPr>
            <w:tcW w:w="10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1350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450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225</w:t>
            </w:r>
          </w:p>
        </w:tc>
        <w:tc>
          <w:tcPr>
            <w:tcW w:w="1348" w:type="dxa"/>
          </w:tcPr>
          <w:p w:rsidR="007E607E" w:rsidRPr="007E607E" w:rsidRDefault="007E607E" w:rsidP="007E607E">
            <w:pPr>
              <w:rPr>
                <w:rFonts w:ascii="Times New Roman" w:hAnsi="Times New Roman"/>
                <w:b/>
                <w:bCs/>
                <w:color w:val="365F91"/>
                <w:sz w:val="22"/>
                <w:szCs w:val="22"/>
              </w:rPr>
            </w:pPr>
            <w:r w:rsidRPr="007E607E">
              <w:rPr>
                <w:rFonts w:ascii="Times New Roman" w:hAnsi="Times New Roman"/>
                <w:b/>
                <w:bCs/>
                <w:color w:val="365F91"/>
                <w:sz w:val="22"/>
                <w:szCs w:val="22"/>
              </w:rPr>
              <w:t>0,39</w:t>
            </w:r>
          </w:p>
        </w:tc>
      </w:tr>
      <w:tr w:rsidR="007E607E" w:rsidRPr="0046273B" w:rsidTr="007E607E">
        <w:trPr>
          <w:trHeight w:val="297"/>
        </w:trPr>
        <w:tc>
          <w:tcPr>
            <w:tcW w:w="2734"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F2M2</w:t>
            </w:r>
          </w:p>
        </w:tc>
        <w:tc>
          <w:tcPr>
            <w:tcW w:w="1199" w:type="dxa"/>
          </w:tcPr>
          <w:p w:rsidR="007E607E" w:rsidRPr="007E607E" w:rsidRDefault="007E607E" w:rsidP="007E607E">
            <w:pPr>
              <w:rPr>
                <w:rFonts w:ascii="Times New Roman" w:hAnsi="Times New Roman"/>
                <w:b/>
                <w:bCs/>
                <w:sz w:val="22"/>
                <w:szCs w:val="22"/>
              </w:rPr>
            </w:pPr>
            <w:r w:rsidRPr="007E607E">
              <w:rPr>
                <w:rFonts w:ascii="Times New Roman" w:hAnsi="Times New Roman"/>
                <w:b/>
                <w:bCs/>
                <w:sz w:val="22"/>
                <w:szCs w:val="22"/>
              </w:rPr>
              <w:t>0,10%</w:t>
            </w:r>
          </w:p>
        </w:tc>
        <w:tc>
          <w:tcPr>
            <w:tcW w:w="10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1350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450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225</w:t>
            </w:r>
          </w:p>
        </w:tc>
        <w:tc>
          <w:tcPr>
            <w:tcW w:w="1348" w:type="dxa"/>
          </w:tcPr>
          <w:p w:rsidR="007E607E" w:rsidRPr="007E607E" w:rsidRDefault="007E607E" w:rsidP="007E607E">
            <w:pPr>
              <w:rPr>
                <w:rFonts w:ascii="Times New Roman" w:hAnsi="Times New Roman"/>
                <w:b/>
                <w:bCs/>
                <w:color w:val="365F91"/>
                <w:sz w:val="22"/>
                <w:szCs w:val="22"/>
              </w:rPr>
            </w:pPr>
            <w:r w:rsidRPr="007E607E">
              <w:rPr>
                <w:rFonts w:ascii="Times New Roman" w:hAnsi="Times New Roman"/>
                <w:b/>
                <w:bCs/>
                <w:color w:val="365F91"/>
                <w:sz w:val="22"/>
                <w:szCs w:val="22"/>
              </w:rPr>
              <w:t>0,79</w:t>
            </w:r>
          </w:p>
        </w:tc>
      </w:tr>
      <w:tr w:rsidR="007E607E" w:rsidRPr="007E607E" w:rsidTr="007E607E">
        <w:trPr>
          <w:trHeight w:val="312"/>
        </w:trPr>
        <w:tc>
          <w:tcPr>
            <w:tcW w:w="2734"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F2M3</w:t>
            </w:r>
          </w:p>
        </w:tc>
        <w:tc>
          <w:tcPr>
            <w:tcW w:w="1199" w:type="dxa"/>
          </w:tcPr>
          <w:p w:rsidR="007E607E" w:rsidRPr="007E607E" w:rsidRDefault="007E607E" w:rsidP="007E607E">
            <w:pPr>
              <w:rPr>
                <w:rFonts w:ascii="Times New Roman" w:hAnsi="Times New Roman"/>
                <w:b/>
                <w:bCs/>
                <w:sz w:val="22"/>
                <w:szCs w:val="22"/>
              </w:rPr>
            </w:pPr>
            <w:r w:rsidRPr="007E607E">
              <w:rPr>
                <w:rFonts w:ascii="Times New Roman" w:hAnsi="Times New Roman"/>
                <w:b/>
                <w:bCs/>
                <w:sz w:val="22"/>
                <w:szCs w:val="22"/>
              </w:rPr>
              <w:t>0,30%</w:t>
            </w:r>
          </w:p>
        </w:tc>
        <w:tc>
          <w:tcPr>
            <w:tcW w:w="10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1350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450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225</w:t>
            </w:r>
          </w:p>
        </w:tc>
        <w:tc>
          <w:tcPr>
            <w:tcW w:w="1348" w:type="dxa"/>
          </w:tcPr>
          <w:p w:rsidR="007E607E" w:rsidRPr="007E607E" w:rsidRDefault="007E607E" w:rsidP="007E607E">
            <w:pPr>
              <w:rPr>
                <w:rFonts w:ascii="Times New Roman" w:hAnsi="Times New Roman"/>
                <w:b/>
                <w:bCs/>
                <w:color w:val="365F91"/>
                <w:sz w:val="22"/>
                <w:szCs w:val="22"/>
              </w:rPr>
            </w:pPr>
            <w:r w:rsidRPr="007E607E">
              <w:rPr>
                <w:rFonts w:ascii="Times New Roman" w:hAnsi="Times New Roman"/>
                <w:b/>
                <w:bCs/>
                <w:color w:val="365F91"/>
                <w:sz w:val="22"/>
                <w:szCs w:val="22"/>
              </w:rPr>
              <w:t>2,36</w:t>
            </w:r>
          </w:p>
        </w:tc>
      </w:tr>
      <w:tr w:rsidR="007E607E" w:rsidRPr="007E607E" w:rsidTr="007E607E">
        <w:trPr>
          <w:trHeight w:val="312"/>
        </w:trPr>
        <w:tc>
          <w:tcPr>
            <w:tcW w:w="2734" w:type="dxa"/>
          </w:tcPr>
          <w:p w:rsidR="007E607E" w:rsidRPr="007E607E" w:rsidRDefault="007E607E" w:rsidP="007E607E">
            <w:pPr>
              <w:tabs>
                <w:tab w:val="left" w:pos="1220"/>
              </w:tabs>
              <w:rPr>
                <w:rFonts w:ascii="Times New Roman" w:hAnsi="Times New Roman"/>
                <w:sz w:val="22"/>
                <w:szCs w:val="22"/>
              </w:rPr>
            </w:pPr>
            <w:r w:rsidRPr="007E607E">
              <w:rPr>
                <w:rFonts w:ascii="Times New Roman" w:hAnsi="Times New Roman"/>
                <w:sz w:val="22"/>
                <w:szCs w:val="22"/>
              </w:rPr>
              <w:t>F2M4</w:t>
            </w:r>
            <w:r w:rsidRPr="007E607E">
              <w:rPr>
                <w:rFonts w:ascii="Times New Roman" w:hAnsi="Times New Roman"/>
                <w:sz w:val="22"/>
                <w:szCs w:val="22"/>
              </w:rPr>
              <w:tab/>
            </w:r>
          </w:p>
        </w:tc>
        <w:tc>
          <w:tcPr>
            <w:tcW w:w="1199" w:type="dxa"/>
          </w:tcPr>
          <w:p w:rsidR="007E607E" w:rsidRPr="007E607E" w:rsidRDefault="007E607E" w:rsidP="007E607E">
            <w:pPr>
              <w:rPr>
                <w:rFonts w:ascii="Times New Roman" w:hAnsi="Times New Roman"/>
                <w:b/>
                <w:bCs/>
                <w:sz w:val="22"/>
                <w:szCs w:val="22"/>
              </w:rPr>
            </w:pPr>
            <w:r w:rsidRPr="007E607E">
              <w:rPr>
                <w:rFonts w:ascii="Times New Roman" w:hAnsi="Times New Roman"/>
                <w:b/>
                <w:bCs/>
                <w:sz w:val="22"/>
                <w:szCs w:val="22"/>
              </w:rPr>
              <w:t>0,50%</w:t>
            </w:r>
          </w:p>
        </w:tc>
        <w:tc>
          <w:tcPr>
            <w:tcW w:w="10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1350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450</w:t>
            </w:r>
          </w:p>
        </w:tc>
        <w:tc>
          <w:tcPr>
            <w:tcW w:w="1349" w:type="dxa"/>
          </w:tcPr>
          <w:p w:rsidR="007E607E" w:rsidRPr="007E607E" w:rsidRDefault="007E607E" w:rsidP="007E607E">
            <w:pPr>
              <w:rPr>
                <w:rFonts w:ascii="Times New Roman" w:hAnsi="Times New Roman"/>
                <w:sz w:val="22"/>
                <w:szCs w:val="22"/>
              </w:rPr>
            </w:pPr>
            <w:r w:rsidRPr="007E607E">
              <w:rPr>
                <w:rFonts w:ascii="Times New Roman" w:hAnsi="Times New Roman"/>
                <w:sz w:val="22"/>
                <w:szCs w:val="22"/>
              </w:rPr>
              <w:t>225</w:t>
            </w:r>
          </w:p>
        </w:tc>
        <w:tc>
          <w:tcPr>
            <w:tcW w:w="1348" w:type="dxa"/>
          </w:tcPr>
          <w:p w:rsidR="007E607E" w:rsidRPr="007E607E" w:rsidRDefault="007E607E" w:rsidP="007E607E">
            <w:pPr>
              <w:rPr>
                <w:rFonts w:ascii="Times New Roman" w:hAnsi="Times New Roman"/>
                <w:b/>
                <w:bCs/>
                <w:color w:val="365F91"/>
                <w:sz w:val="22"/>
                <w:szCs w:val="22"/>
              </w:rPr>
            </w:pPr>
            <w:r w:rsidRPr="007E607E">
              <w:rPr>
                <w:rFonts w:ascii="Times New Roman" w:hAnsi="Times New Roman"/>
                <w:b/>
                <w:bCs/>
                <w:color w:val="365F91"/>
                <w:sz w:val="22"/>
                <w:szCs w:val="22"/>
              </w:rPr>
              <w:t>3,93</w:t>
            </w:r>
          </w:p>
        </w:tc>
      </w:tr>
    </w:tbl>
    <w:p w:rsidR="007E607E" w:rsidRPr="007E607E" w:rsidRDefault="007E607E" w:rsidP="007E607E">
      <w:pPr>
        <w:spacing w:line="192" w:lineRule="auto"/>
        <w:rPr>
          <w:rFonts w:ascii="Times New Roman" w:hAnsi="Times New Roman"/>
          <w:sz w:val="22"/>
          <w:szCs w:val="22"/>
        </w:rPr>
      </w:pPr>
    </w:p>
    <w:p w:rsidR="007E607E" w:rsidRPr="007E607E" w:rsidRDefault="007E607E" w:rsidP="007E607E">
      <w:pPr>
        <w:spacing w:line="276" w:lineRule="auto"/>
        <w:rPr>
          <w:rFonts w:ascii="Times New Roman" w:hAnsi="Times New Roman"/>
          <w:sz w:val="22"/>
          <w:szCs w:val="22"/>
        </w:rPr>
      </w:pPr>
      <w:r w:rsidRPr="007E607E">
        <w:rPr>
          <w:rFonts w:ascii="Times New Roman" w:hAnsi="Times New Roman"/>
          <w:sz w:val="22"/>
          <w:szCs w:val="22"/>
        </w:rPr>
        <w:t>BS T : béton de sable témoin sans fibre</w:t>
      </w:r>
    </w:p>
    <w:p w:rsidR="007E607E" w:rsidRPr="007E607E" w:rsidRDefault="007E607E" w:rsidP="007E607E">
      <w:pPr>
        <w:spacing w:line="276" w:lineRule="auto"/>
        <w:rPr>
          <w:rFonts w:ascii="Times New Roman" w:hAnsi="Times New Roman"/>
          <w:sz w:val="22"/>
          <w:szCs w:val="22"/>
        </w:rPr>
      </w:pPr>
      <w:r w:rsidRPr="007E607E">
        <w:rPr>
          <w:rFonts w:ascii="Times New Roman" w:hAnsi="Times New Roman"/>
          <w:sz w:val="22"/>
          <w:szCs w:val="22"/>
        </w:rPr>
        <w:lastRenderedPageBreak/>
        <w:t>F1M1 : béton de sable fibré avec le dosage en fibres 1 de 0,05% (soit 450 g/m</w:t>
      </w:r>
      <w:r w:rsidRPr="007E607E">
        <w:rPr>
          <w:rFonts w:ascii="Times New Roman" w:hAnsi="Times New Roman"/>
          <w:sz w:val="22"/>
          <w:szCs w:val="22"/>
          <w:vertAlign w:val="superscript"/>
        </w:rPr>
        <w:t>3</w:t>
      </w:r>
      <w:r w:rsidRPr="007E607E">
        <w:rPr>
          <w:rFonts w:ascii="Times New Roman" w:hAnsi="Times New Roman"/>
          <w:sz w:val="22"/>
          <w:szCs w:val="22"/>
        </w:rPr>
        <w:t>)</w:t>
      </w:r>
    </w:p>
    <w:p w:rsidR="007E607E" w:rsidRPr="007E607E" w:rsidRDefault="007E607E" w:rsidP="007E607E">
      <w:pPr>
        <w:spacing w:line="276" w:lineRule="auto"/>
        <w:rPr>
          <w:rFonts w:ascii="Times New Roman" w:hAnsi="Times New Roman"/>
          <w:color w:val="FF0000"/>
          <w:sz w:val="22"/>
          <w:szCs w:val="22"/>
        </w:rPr>
      </w:pPr>
      <w:r w:rsidRPr="007E607E">
        <w:rPr>
          <w:rFonts w:ascii="Times New Roman" w:hAnsi="Times New Roman"/>
          <w:sz w:val="22"/>
          <w:szCs w:val="22"/>
        </w:rPr>
        <w:t>F1M2 : béton de sable fibré avec le dosage en fibres 1 de 0,05% (soit 900 g/m</w:t>
      </w:r>
      <w:r w:rsidRPr="007E607E">
        <w:rPr>
          <w:rFonts w:ascii="Times New Roman" w:hAnsi="Times New Roman"/>
          <w:sz w:val="22"/>
          <w:szCs w:val="22"/>
          <w:vertAlign w:val="superscript"/>
        </w:rPr>
        <w:t>3</w:t>
      </w:r>
      <w:r w:rsidRPr="007E607E">
        <w:rPr>
          <w:rFonts w:ascii="Times New Roman" w:hAnsi="Times New Roman"/>
          <w:sz w:val="22"/>
          <w:szCs w:val="22"/>
        </w:rPr>
        <w:t>)</w:t>
      </w:r>
    </w:p>
    <w:p w:rsidR="007E607E" w:rsidRPr="007E607E" w:rsidRDefault="007E607E" w:rsidP="007E607E">
      <w:pPr>
        <w:spacing w:line="276" w:lineRule="auto"/>
        <w:rPr>
          <w:rFonts w:ascii="Times New Roman" w:hAnsi="Times New Roman"/>
          <w:color w:val="FF0000"/>
          <w:sz w:val="22"/>
          <w:szCs w:val="22"/>
        </w:rPr>
      </w:pPr>
      <w:r w:rsidRPr="007E607E">
        <w:rPr>
          <w:rFonts w:ascii="Times New Roman" w:hAnsi="Times New Roman"/>
          <w:sz w:val="22"/>
          <w:szCs w:val="22"/>
        </w:rPr>
        <w:t>F1M3 : béton de sable fibré avec le dosage en fibres 1 de 0,05% (soit 2700 g/m</w:t>
      </w:r>
      <w:r w:rsidRPr="007E607E">
        <w:rPr>
          <w:rFonts w:ascii="Times New Roman" w:hAnsi="Times New Roman"/>
          <w:sz w:val="22"/>
          <w:szCs w:val="22"/>
          <w:vertAlign w:val="superscript"/>
        </w:rPr>
        <w:t>3</w:t>
      </w:r>
      <w:r w:rsidRPr="007E607E">
        <w:rPr>
          <w:rFonts w:ascii="Times New Roman" w:hAnsi="Times New Roman"/>
          <w:sz w:val="22"/>
          <w:szCs w:val="22"/>
        </w:rPr>
        <w:t xml:space="preserve">) </w:t>
      </w:r>
    </w:p>
    <w:p w:rsidR="007E607E" w:rsidRPr="007E607E" w:rsidRDefault="007E607E" w:rsidP="007E607E">
      <w:pPr>
        <w:spacing w:line="276" w:lineRule="auto"/>
        <w:rPr>
          <w:rFonts w:ascii="Times New Roman" w:hAnsi="Times New Roman"/>
          <w:color w:val="FF0000"/>
          <w:sz w:val="22"/>
          <w:szCs w:val="22"/>
        </w:rPr>
      </w:pPr>
      <w:r w:rsidRPr="007E607E">
        <w:rPr>
          <w:rFonts w:ascii="Times New Roman" w:hAnsi="Times New Roman"/>
          <w:sz w:val="22"/>
          <w:szCs w:val="22"/>
        </w:rPr>
        <w:t>F1M4 : béton de sable fibré avec  le dosage en fibres 1 de 0,05% (soit 4500 g/m</w:t>
      </w:r>
      <w:r w:rsidRPr="007E607E">
        <w:rPr>
          <w:rFonts w:ascii="Times New Roman" w:hAnsi="Times New Roman"/>
          <w:sz w:val="22"/>
          <w:szCs w:val="22"/>
          <w:vertAlign w:val="superscript"/>
        </w:rPr>
        <w:t>3</w:t>
      </w:r>
      <w:r w:rsidRPr="007E607E">
        <w:rPr>
          <w:rFonts w:ascii="Times New Roman" w:hAnsi="Times New Roman"/>
          <w:sz w:val="22"/>
          <w:szCs w:val="22"/>
        </w:rPr>
        <w:t>)</w:t>
      </w:r>
    </w:p>
    <w:p w:rsidR="007E607E" w:rsidRPr="0046273B" w:rsidRDefault="007E607E" w:rsidP="007E607E">
      <w:pPr>
        <w:spacing w:line="192" w:lineRule="auto"/>
        <w:rPr>
          <w:rFonts w:ascii="Times New Roman" w:hAnsi="Times New Roman"/>
          <w:sz w:val="20"/>
          <w:szCs w:val="20"/>
        </w:rPr>
      </w:pPr>
    </w:p>
    <w:p w:rsidR="007E607E" w:rsidRPr="00E94AE5" w:rsidRDefault="00D91A9E" w:rsidP="007E607E">
      <w:pPr>
        <w:jc w:val="center"/>
        <w:rPr>
          <w:rFonts w:ascii="Times New Roman" w:hAnsi="Times New Roman"/>
        </w:rPr>
      </w:pPr>
      <w:r>
        <w:rPr>
          <w:rFonts w:ascii="Times New Roman" w:hAnsi="Times New Roman"/>
          <w:noProof/>
          <w:lang w:eastAsia="fr-FR"/>
        </w:rPr>
        <w:drawing>
          <wp:inline distT="0" distB="0" distL="0" distR="0">
            <wp:extent cx="3592781" cy="1621790"/>
            <wp:effectExtent l="19050" t="0" r="7669" b="0"/>
            <wp:docPr id="5" name="Image 18" descr="D:\photos essais\DSC0108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photos essais\DSC01085.JPG"/>
                    <pic:cNvPicPr>
                      <a:picLocks noChangeAspect="1" noChangeArrowheads="1"/>
                    </pic:cNvPicPr>
                  </pic:nvPicPr>
                  <pic:blipFill>
                    <a:blip r:embed="rId15" cstate="print"/>
                    <a:srcRect/>
                    <a:stretch>
                      <a:fillRect/>
                    </a:stretch>
                  </pic:blipFill>
                  <pic:spPr bwMode="auto">
                    <a:xfrm>
                      <a:off x="0" y="0"/>
                      <a:ext cx="3592781" cy="1621790"/>
                    </a:xfrm>
                    <a:prstGeom prst="rect">
                      <a:avLst/>
                    </a:prstGeom>
                    <a:noFill/>
                    <a:ln w="9525">
                      <a:noFill/>
                      <a:miter lim="800000"/>
                      <a:headEnd/>
                      <a:tailEnd/>
                    </a:ln>
                    <a:effectLst>
                      <a:outerShdw dist="101600" sx="1000" sy="1000" algn="ctr" rotWithShape="0">
                        <a:srgbClr val="000000"/>
                      </a:outerShdw>
                    </a:effectLst>
                  </pic:spPr>
                </pic:pic>
              </a:graphicData>
            </a:graphic>
          </wp:inline>
        </w:drawing>
      </w:r>
    </w:p>
    <w:p w:rsidR="007E607E" w:rsidRPr="007E607E" w:rsidRDefault="007E607E" w:rsidP="007E607E">
      <w:pPr>
        <w:shd w:val="clear" w:color="auto" w:fill="FFFFFF"/>
        <w:spacing w:before="100" w:beforeAutospacing="1" w:after="100" w:afterAutospacing="1"/>
        <w:jc w:val="center"/>
        <w:rPr>
          <w:rFonts w:ascii="Times New Roman" w:hAnsi="Times New Roman"/>
          <w:sz w:val="22"/>
          <w:szCs w:val="22"/>
        </w:rPr>
      </w:pPr>
      <w:r w:rsidRPr="007E607E">
        <w:rPr>
          <w:rFonts w:ascii="Times New Roman" w:hAnsi="Times New Roman"/>
          <w:b/>
          <w:bCs/>
          <w:sz w:val="22"/>
          <w:szCs w:val="22"/>
        </w:rPr>
        <w:t>Fig 3.</w:t>
      </w:r>
      <w:r w:rsidRPr="007E607E">
        <w:rPr>
          <w:rFonts w:ascii="Times New Roman" w:hAnsi="Times New Roman"/>
          <w:sz w:val="22"/>
          <w:szCs w:val="22"/>
        </w:rPr>
        <w:t xml:space="preserve"> Coulage du béton de sable fibré  de PP dans des  éprouvettes de  40x40x160mm</w:t>
      </w:r>
      <w:r w:rsidRPr="007E607E">
        <w:rPr>
          <w:rFonts w:ascii="Times New Roman" w:hAnsi="Times New Roman"/>
          <w:sz w:val="22"/>
          <w:szCs w:val="22"/>
          <w:vertAlign w:val="superscript"/>
        </w:rPr>
        <w:t>3</w:t>
      </w:r>
    </w:p>
    <w:p w:rsidR="007E607E" w:rsidRPr="00847D13" w:rsidRDefault="00847D13" w:rsidP="007E607E">
      <w:pPr>
        <w:rPr>
          <w:rFonts w:ascii="Times New Roman" w:hAnsi="Times New Roman"/>
          <w:sz w:val="20"/>
          <w:szCs w:val="20"/>
        </w:rPr>
      </w:pPr>
      <w:r>
        <w:rPr>
          <w:rFonts w:ascii="Times New Roman" w:hAnsi="Times New Roman"/>
          <w:b/>
          <w:bCs/>
          <w:sz w:val="32"/>
          <w:szCs w:val="32"/>
        </w:rPr>
        <w:t>3.</w:t>
      </w:r>
      <w:r w:rsidR="007E607E" w:rsidRPr="00847D13">
        <w:rPr>
          <w:rFonts w:ascii="Times New Roman" w:hAnsi="Times New Roman"/>
          <w:b/>
          <w:bCs/>
          <w:sz w:val="32"/>
          <w:szCs w:val="32"/>
        </w:rPr>
        <w:t xml:space="preserve"> Programme expérimental </w:t>
      </w:r>
    </w:p>
    <w:p w:rsidR="007E607E" w:rsidRPr="007E607E" w:rsidRDefault="007E607E" w:rsidP="007E607E">
      <w:pPr>
        <w:rPr>
          <w:rFonts w:ascii="Times New Roman" w:hAnsi="Times New Roman"/>
          <w:sz w:val="20"/>
          <w:szCs w:val="20"/>
        </w:rPr>
      </w:pPr>
      <w:r w:rsidRPr="007E607E">
        <w:rPr>
          <w:rFonts w:ascii="Times New Roman" w:hAnsi="Times New Roman"/>
          <w:sz w:val="20"/>
          <w:szCs w:val="20"/>
        </w:rPr>
        <w:t xml:space="preserve"> </w:t>
      </w:r>
    </w:p>
    <w:p w:rsidR="007E607E" w:rsidRDefault="007E607E" w:rsidP="007E607E">
      <w:pPr>
        <w:spacing w:line="276" w:lineRule="auto"/>
        <w:jc w:val="both"/>
        <w:rPr>
          <w:rFonts w:ascii="Times New Roman" w:hAnsi="Times New Roman"/>
          <w:color w:val="FF0000"/>
          <w:sz w:val="22"/>
          <w:szCs w:val="22"/>
        </w:rPr>
      </w:pPr>
      <w:r w:rsidRPr="007E607E">
        <w:rPr>
          <w:rFonts w:ascii="Times New Roman" w:hAnsi="Times New Roman"/>
          <w:sz w:val="22"/>
          <w:szCs w:val="22"/>
        </w:rPr>
        <w:t>Les essais expérimentaux ont été réalisés au niveau du Centre des Techniques et  Matériaux de Construction  (CETEMCO) à Casablanca au Maroc, et au Centre Technique de Plasturgie et de Caoutchouc (CTPC). Les  éprouvettes de dimensions 40x40x160 mm</w:t>
      </w:r>
      <w:r w:rsidRPr="007E607E">
        <w:rPr>
          <w:rFonts w:ascii="Times New Roman" w:hAnsi="Times New Roman"/>
          <w:sz w:val="22"/>
          <w:szCs w:val="22"/>
          <w:vertAlign w:val="superscript"/>
        </w:rPr>
        <w:t>3</w:t>
      </w:r>
      <w:r w:rsidRPr="007E607E">
        <w:rPr>
          <w:rFonts w:ascii="Times New Roman" w:hAnsi="Times New Roman"/>
          <w:sz w:val="22"/>
          <w:szCs w:val="22"/>
        </w:rPr>
        <w:t xml:space="preserve"> ont été obtenus par mélange de mortier de ciment et de fibre (Fig. 2): La fibre 1 est de type SIKA ANTIFISSURE 12 mm  et la fibre 2 est de type SIKA POLYPROPYLENE 12 mm.</w:t>
      </w:r>
      <w:r w:rsidRPr="007E607E">
        <w:rPr>
          <w:rFonts w:ascii="Times New Roman" w:hAnsi="Times New Roman"/>
          <w:color w:val="FF0000"/>
          <w:sz w:val="22"/>
          <w:szCs w:val="22"/>
        </w:rPr>
        <w:t> </w:t>
      </w:r>
    </w:p>
    <w:p w:rsidR="00934B01" w:rsidRPr="007E607E" w:rsidRDefault="00934B01" w:rsidP="007E607E">
      <w:pPr>
        <w:spacing w:line="276" w:lineRule="auto"/>
        <w:jc w:val="both"/>
        <w:rPr>
          <w:rFonts w:ascii="Times New Roman" w:hAnsi="Times New Roman"/>
          <w:color w:val="FF0000"/>
          <w:sz w:val="22"/>
          <w:szCs w:val="22"/>
        </w:rPr>
      </w:pPr>
    </w:p>
    <w:p w:rsidR="007E607E" w:rsidRDefault="007E607E" w:rsidP="00F81B30">
      <w:pPr>
        <w:spacing w:line="276" w:lineRule="auto"/>
        <w:jc w:val="both"/>
        <w:rPr>
          <w:rFonts w:ascii="Times New Roman" w:hAnsi="Times New Roman"/>
          <w:sz w:val="22"/>
          <w:szCs w:val="22"/>
        </w:rPr>
      </w:pPr>
      <w:r w:rsidRPr="007E607E">
        <w:rPr>
          <w:rFonts w:ascii="Times New Roman" w:hAnsi="Times New Roman"/>
          <w:sz w:val="22"/>
          <w:szCs w:val="22"/>
        </w:rPr>
        <w:t xml:space="preserve">Le tableau 2 résume les propriétés géométriques et mécaniques des fibres en polypropylène. La première fibre PP </w:t>
      </w:r>
      <w:r w:rsidR="00F81B30" w:rsidRPr="007E607E">
        <w:rPr>
          <w:rFonts w:ascii="Times New Roman" w:hAnsi="Times New Roman"/>
          <w:sz w:val="22"/>
          <w:szCs w:val="22"/>
        </w:rPr>
        <w:t>à</w:t>
      </w:r>
      <w:r w:rsidRPr="007E607E">
        <w:rPr>
          <w:rFonts w:ascii="Times New Roman" w:hAnsi="Times New Roman"/>
          <w:sz w:val="22"/>
          <w:szCs w:val="22"/>
        </w:rPr>
        <w:t xml:space="preserve"> un diamètre de 29 µm, et la deuxième a un diamètre de 45,5 µm</w:t>
      </w:r>
      <w:r w:rsidR="003B2B38">
        <w:rPr>
          <w:rFonts w:ascii="Times New Roman" w:hAnsi="Times New Roman"/>
          <w:sz w:val="22"/>
          <w:szCs w:val="22"/>
        </w:rPr>
        <w:t>.</w:t>
      </w:r>
      <w:r w:rsidRPr="007E607E">
        <w:rPr>
          <w:rFonts w:ascii="Times New Roman" w:hAnsi="Times New Roman"/>
          <w:sz w:val="22"/>
          <w:szCs w:val="22"/>
        </w:rPr>
        <w:t xml:space="preserve">   Il n’existe pas de normes spécifiques pour l’ordre d’introduction des constituants et </w:t>
      </w:r>
      <w:r w:rsidRPr="00D56A07">
        <w:rPr>
          <w:rFonts w:ascii="Times New Roman" w:hAnsi="Times New Roman"/>
          <w:sz w:val="22"/>
          <w:szCs w:val="22"/>
        </w:rPr>
        <w:t>la dur</w:t>
      </w:r>
      <w:r w:rsidR="00F81B30" w:rsidRPr="00D56A07">
        <w:rPr>
          <w:rFonts w:ascii="Times New Roman" w:hAnsi="Times New Roman"/>
          <w:sz w:val="22"/>
          <w:szCs w:val="22"/>
        </w:rPr>
        <w:t>ée</w:t>
      </w:r>
      <w:r w:rsidRPr="007E607E">
        <w:rPr>
          <w:rFonts w:ascii="Times New Roman" w:hAnsi="Times New Roman"/>
          <w:sz w:val="22"/>
          <w:szCs w:val="22"/>
        </w:rPr>
        <w:t xml:space="preserve"> de malaxage pour les </w:t>
      </w:r>
      <w:r w:rsidR="0031284B" w:rsidRPr="00D56A07">
        <w:rPr>
          <w:rFonts w:ascii="Times New Roman" w:hAnsi="Times New Roman"/>
          <w:sz w:val="22"/>
          <w:szCs w:val="22"/>
        </w:rPr>
        <w:t>bétons fibré</w:t>
      </w:r>
      <w:r w:rsidRPr="00D56A07">
        <w:rPr>
          <w:rFonts w:ascii="Times New Roman" w:hAnsi="Times New Roman"/>
          <w:sz w:val="22"/>
          <w:szCs w:val="22"/>
        </w:rPr>
        <w:t>s</w:t>
      </w:r>
      <w:r w:rsidRPr="007E607E">
        <w:rPr>
          <w:rFonts w:ascii="Times New Roman" w:hAnsi="Times New Roman"/>
          <w:sz w:val="22"/>
          <w:szCs w:val="22"/>
        </w:rPr>
        <w:t>, les fibres sont considérées comme des granulats et un ajustement de la quantité de granulats intermédiaires et de liants est parfois nécessaire</w:t>
      </w:r>
      <w:r w:rsidRPr="003B2B38">
        <w:rPr>
          <w:rFonts w:ascii="Times New Roman" w:hAnsi="Times New Roman"/>
          <w:color w:val="FF0000"/>
          <w:sz w:val="22"/>
          <w:szCs w:val="22"/>
        </w:rPr>
        <w:t>.</w:t>
      </w:r>
      <w:r w:rsidR="003B2B38" w:rsidRPr="003B2B38">
        <w:rPr>
          <w:rFonts w:ascii="Times New Roman" w:hAnsi="Times New Roman"/>
          <w:color w:val="FF0000"/>
          <w:sz w:val="22"/>
          <w:szCs w:val="22"/>
        </w:rPr>
        <w:t xml:space="preserve"> </w:t>
      </w:r>
    </w:p>
    <w:p w:rsidR="00934B01" w:rsidRPr="007E607E" w:rsidRDefault="00934B01" w:rsidP="007E607E">
      <w:pPr>
        <w:spacing w:line="276" w:lineRule="auto"/>
        <w:jc w:val="both"/>
        <w:rPr>
          <w:rFonts w:ascii="Times New Roman" w:hAnsi="Times New Roman"/>
          <w:sz w:val="22"/>
          <w:szCs w:val="22"/>
        </w:rPr>
      </w:pPr>
    </w:p>
    <w:p w:rsidR="007E607E" w:rsidRPr="00D56A07" w:rsidRDefault="007E607E" w:rsidP="00F81B30">
      <w:pPr>
        <w:spacing w:line="276" w:lineRule="auto"/>
        <w:jc w:val="both"/>
        <w:rPr>
          <w:rFonts w:ascii="Times New Roman" w:hAnsi="Times New Roman"/>
          <w:sz w:val="22"/>
          <w:szCs w:val="22"/>
        </w:rPr>
      </w:pPr>
      <w:r w:rsidRPr="007E607E">
        <w:rPr>
          <w:rFonts w:ascii="Times New Roman" w:hAnsi="Times New Roman"/>
          <w:sz w:val="22"/>
          <w:szCs w:val="22"/>
        </w:rPr>
        <w:t>Dans un premier temps, un mélange de béton brut a été préparé comme référence (voir tableau 2</w:t>
      </w:r>
      <w:r w:rsidRPr="007E607E">
        <w:rPr>
          <w:rFonts w:ascii="Times New Roman" w:hAnsi="Times New Roman"/>
          <w:color w:val="000000"/>
          <w:sz w:val="22"/>
          <w:szCs w:val="22"/>
        </w:rPr>
        <w:t>)</w:t>
      </w:r>
      <w:r w:rsidRPr="007E607E">
        <w:rPr>
          <w:rFonts w:ascii="Times New Roman" w:hAnsi="Times New Roman"/>
          <w:sz w:val="22"/>
          <w:szCs w:val="22"/>
        </w:rPr>
        <w:t>.  La même composition a été retenue pour le béton matrice dans tous les mélanges de mortier fibré réalisés dans le cadre de cette recherche. Un nombre total de 12x3 échantillons prismatiques (40x40x160 mm</w:t>
      </w:r>
      <w:r w:rsidRPr="007E607E">
        <w:rPr>
          <w:rFonts w:ascii="Times New Roman" w:hAnsi="Times New Roman"/>
          <w:sz w:val="22"/>
          <w:szCs w:val="22"/>
          <w:vertAlign w:val="superscript"/>
        </w:rPr>
        <w:t>3</w:t>
      </w:r>
      <w:r w:rsidRPr="007E607E">
        <w:rPr>
          <w:rFonts w:ascii="Times New Roman" w:hAnsi="Times New Roman"/>
          <w:sz w:val="22"/>
          <w:szCs w:val="22"/>
        </w:rPr>
        <w:t>) (3 pour chaque mélange) ont été préparés pour les essais de flexion</w:t>
      </w:r>
      <w:r w:rsidR="001F0C06">
        <w:rPr>
          <w:rFonts w:ascii="Times New Roman" w:hAnsi="Times New Roman"/>
          <w:sz w:val="22"/>
          <w:szCs w:val="22"/>
        </w:rPr>
        <w:t xml:space="preserve"> </w:t>
      </w:r>
      <w:r w:rsidR="00F81B30" w:rsidRPr="00D56A07">
        <w:rPr>
          <w:rFonts w:ascii="Times New Roman" w:hAnsi="Times New Roman"/>
          <w:sz w:val="22"/>
          <w:szCs w:val="22"/>
        </w:rPr>
        <w:t>trois</w:t>
      </w:r>
      <w:r w:rsidR="001F0C06" w:rsidRPr="00D56A07">
        <w:rPr>
          <w:rFonts w:ascii="Times New Roman" w:hAnsi="Times New Roman"/>
          <w:sz w:val="22"/>
          <w:szCs w:val="22"/>
        </w:rPr>
        <w:t xml:space="preserve"> points </w:t>
      </w:r>
      <w:r w:rsidRPr="001F0C06">
        <w:rPr>
          <w:rFonts w:ascii="Times New Roman" w:hAnsi="Times New Roman"/>
          <w:sz w:val="22"/>
          <w:szCs w:val="22"/>
        </w:rPr>
        <w:t>(</w:t>
      </w:r>
      <w:r w:rsidRPr="007E607E">
        <w:rPr>
          <w:rFonts w:ascii="Times New Roman" w:hAnsi="Times New Roman"/>
          <w:sz w:val="22"/>
          <w:szCs w:val="22"/>
        </w:rPr>
        <w:t xml:space="preserve">figure </w:t>
      </w:r>
      <w:r w:rsidR="00F81B30">
        <w:rPr>
          <w:rFonts w:ascii="Times New Roman" w:hAnsi="Times New Roman"/>
          <w:sz w:val="22"/>
          <w:szCs w:val="22"/>
        </w:rPr>
        <w:t>4</w:t>
      </w:r>
      <w:r w:rsidRPr="007E607E">
        <w:rPr>
          <w:rFonts w:ascii="Times New Roman" w:hAnsi="Times New Roman"/>
          <w:sz w:val="22"/>
          <w:szCs w:val="22"/>
        </w:rPr>
        <w:t>). De plus, 18x3 (6 pour le béton brut et 3 pour chaque mélange du mortier fibré) éprouvettes prismatiques (40x40x 160 mm</w:t>
      </w:r>
      <w:r w:rsidRPr="00D56A07">
        <w:rPr>
          <w:rFonts w:ascii="Times New Roman" w:hAnsi="Times New Roman"/>
          <w:sz w:val="22"/>
          <w:szCs w:val="22"/>
        </w:rPr>
        <w:t>3</w:t>
      </w:r>
      <w:r w:rsidRPr="007E607E">
        <w:rPr>
          <w:rFonts w:ascii="Times New Roman" w:hAnsi="Times New Roman"/>
          <w:sz w:val="22"/>
          <w:szCs w:val="22"/>
        </w:rPr>
        <w:t xml:space="preserve">) ont été réalisés pour la compression simple. Tous les échantillons ont été testés à 2 jours, 7 jours et 28 jours de durcissement. </w:t>
      </w:r>
    </w:p>
    <w:p w:rsidR="007E607E" w:rsidRP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 xml:space="preserve"> Les éprouvettes sont conservées en humidité (HR=50±10%) à une température ambiante de 20°C±2°C.</w:t>
      </w:r>
    </w:p>
    <w:p w:rsid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 xml:space="preserve">Les essais sont effectués sur la machine d'essai </w:t>
      </w:r>
      <w:r w:rsidR="003B2B38" w:rsidRPr="00D56A07">
        <w:rPr>
          <w:rFonts w:ascii="Times New Roman" w:hAnsi="Times New Roman"/>
          <w:sz w:val="22"/>
          <w:szCs w:val="22"/>
        </w:rPr>
        <w:t xml:space="preserve">de type </w:t>
      </w:r>
      <w:r w:rsidRPr="003B2B38">
        <w:rPr>
          <w:rFonts w:ascii="Times New Roman" w:hAnsi="Times New Roman"/>
          <w:sz w:val="22"/>
          <w:szCs w:val="22"/>
        </w:rPr>
        <w:t>Lloyd</w:t>
      </w:r>
      <w:r w:rsidR="003B2B38">
        <w:rPr>
          <w:rFonts w:ascii="Times New Roman" w:hAnsi="Times New Roman"/>
          <w:sz w:val="22"/>
          <w:szCs w:val="22"/>
        </w:rPr>
        <w:t xml:space="preserve"> </w:t>
      </w:r>
      <w:r w:rsidR="003B2B38" w:rsidRPr="00D56A07">
        <w:rPr>
          <w:rFonts w:ascii="Times New Roman" w:hAnsi="Times New Roman"/>
          <w:sz w:val="22"/>
          <w:szCs w:val="22"/>
        </w:rPr>
        <w:t>pouvant supporter</w:t>
      </w:r>
      <w:r w:rsidRPr="007E607E">
        <w:rPr>
          <w:rFonts w:ascii="Times New Roman" w:hAnsi="Times New Roman"/>
          <w:sz w:val="22"/>
          <w:szCs w:val="22"/>
        </w:rPr>
        <w:t xml:space="preserve"> des applications jusqu'à 50 KN.</w:t>
      </w:r>
    </w:p>
    <w:p w:rsidR="0066024C" w:rsidRDefault="0066024C" w:rsidP="007E607E">
      <w:pPr>
        <w:spacing w:line="276" w:lineRule="auto"/>
        <w:jc w:val="both"/>
        <w:rPr>
          <w:rFonts w:ascii="Times New Roman" w:hAnsi="Times New Roman"/>
          <w:sz w:val="22"/>
          <w:szCs w:val="22"/>
        </w:rPr>
      </w:pPr>
    </w:p>
    <w:p w:rsidR="0066024C" w:rsidRDefault="0066024C" w:rsidP="007E607E">
      <w:pPr>
        <w:spacing w:line="276" w:lineRule="auto"/>
        <w:jc w:val="both"/>
        <w:rPr>
          <w:rFonts w:ascii="Times New Roman" w:hAnsi="Times New Roman"/>
          <w:sz w:val="22"/>
          <w:szCs w:val="22"/>
        </w:rPr>
      </w:pPr>
    </w:p>
    <w:p w:rsidR="0066024C" w:rsidRDefault="00D91A9E" w:rsidP="0066024C">
      <w:pPr>
        <w:spacing w:line="276" w:lineRule="auto"/>
        <w:jc w:val="center"/>
        <w:rPr>
          <w:rFonts w:ascii="Times New Roman" w:hAnsi="Times New Roman"/>
          <w:noProof/>
          <w:lang w:eastAsia="fr-FR"/>
        </w:rPr>
      </w:pPr>
      <w:r>
        <w:rPr>
          <w:rFonts w:ascii="Times New Roman" w:hAnsi="Times New Roman"/>
          <w:noProof/>
          <w:lang w:eastAsia="fr-FR"/>
        </w:rPr>
        <w:lastRenderedPageBreak/>
        <w:drawing>
          <wp:inline distT="0" distB="0" distL="0" distR="0">
            <wp:extent cx="5128895" cy="2544445"/>
            <wp:effectExtent l="19050" t="0" r="0" b="0"/>
            <wp:docPr id="6" name="Image 2" descr="C:\Users\USER\Desktop\photos essai 08_05_2018 CTPM\IMG_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USER\Desktop\photos essai 08_05_2018 CTPM\IMG_0065.JPG"/>
                    <pic:cNvPicPr>
                      <a:picLocks noChangeAspect="1" noChangeArrowheads="1"/>
                    </pic:cNvPicPr>
                  </pic:nvPicPr>
                  <pic:blipFill>
                    <a:blip r:embed="rId16"/>
                    <a:srcRect/>
                    <a:stretch>
                      <a:fillRect/>
                    </a:stretch>
                  </pic:blipFill>
                  <pic:spPr bwMode="auto">
                    <a:xfrm>
                      <a:off x="0" y="0"/>
                      <a:ext cx="5128895" cy="2544445"/>
                    </a:xfrm>
                    <a:prstGeom prst="rect">
                      <a:avLst/>
                    </a:prstGeom>
                    <a:noFill/>
                    <a:ln w="9525">
                      <a:noFill/>
                      <a:miter lim="800000"/>
                      <a:headEnd/>
                      <a:tailEnd/>
                    </a:ln>
                  </pic:spPr>
                </pic:pic>
              </a:graphicData>
            </a:graphic>
          </wp:inline>
        </w:drawing>
      </w:r>
    </w:p>
    <w:p w:rsidR="0066024C" w:rsidRPr="00847D13" w:rsidRDefault="0066024C" w:rsidP="0066024C">
      <w:pPr>
        <w:jc w:val="center"/>
        <w:rPr>
          <w:rFonts w:ascii="Times New Roman" w:hAnsi="Times New Roman"/>
          <w:sz w:val="22"/>
          <w:szCs w:val="22"/>
        </w:rPr>
      </w:pPr>
      <w:r w:rsidRPr="00847D13">
        <w:rPr>
          <w:rFonts w:ascii="Times New Roman" w:hAnsi="Times New Roman"/>
          <w:sz w:val="22"/>
          <w:szCs w:val="22"/>
        </w:rPr>
        <w:t xml:space="preserve">Fig. </w:t>
      </w:r>
      <w:r>
        <w:rPr>
          <w:rFonts w:ascii="Times New Roman" w:hAnsi="Times New Roman"/>
          <w:sz w:val="22"/>
          <w:szCs w:val="22"/>
        </w:rPr>
        <w:t>4</w:t>
      </w:r>
      <w:r w:rsidRPr="00847D13">
        <w:rPr>
          <w:rFonts w:ascii="Times New Roman" w:hAnsi="Times New Roman"/>
          <w:sz w:val="22"/>
          <w:szCs w:val="22"/>
        </w:rPr>
        <w:t>: Essai de traction par flexion sur éprouvettes 40x40x160mm sur machine Lloyd LR50K Plus.</w:t>
      </w:r>
    </w:p>
    <w:p w:rsidR="0066024C" w:rsidRDefault="0066024C" w:rsidP="0066024C">
      <w:pPr>
        <w:jc w:val="center"/>
        <w:rPr>
          <w:rFonts w:ascii="Times New Roman" w:hAnsi="Times New Roman"/>
          <w:sz w:val="20"/>
          <w:szCs w:val="20"/>
        </w:rPr>
      </w:pPr>
    </w:p>
    <w:p w:rsidR="007E607E" w:rsidRPr="007E607E" w:rsidRDefault="007E607E" w:rsidP="007E607E">
      <w:pPr>
        <w:spacing w:line="276" w:lineRule="auto"/>
        <w:jc w:val="both"/>
        <w:rPr>
          <w:rFonts w:ascii="Times New Roman" w:hAnsi="Times New Roman"/>
          <w:sz w:val="22"/>
          <w:szCs w:val="22"/>
        </w:rPr>
      </w:pPr>
    </w:p>
    <w:p w:rsidR="007E607E" w:rsidRPr="00847D13" w:rsidRDefault="007E607E" w:rsidP="007E607E">
      <w:pPr>
        <w:rPr>
          <w:rFonts w:ascii="Times New Roman" w:hAnsi="Times New Roman"/>
          <w:b/>
          <w:bCs/>
          <w:sz w:val="32"/>
          <w:szCs w:val="32"/>
        </w:rPr>
      </w:pPr>
      <w:r w:rsidRPr="00847D13">
        <w:rPr>
          <w:rFonts w:ascii="Times New Roman" w:hAnsi="Times New Roman"/>
          <w:b/>
          <w:bCs/>
          <w:sz w:val="32"/>
          <w:szCs w:val="32"/>
        </w:rPr>
        <w:t>4</w:t>
      </w:r>
      <w:r w:rsidR="00847D13">
        <w:rPr>
          <w:rFonts w:ascii="Times New Roman" w:hAnsi="Times New Roman"/>
          <w:b/>
          <w:bCs/>
          <w:sz w:val="32"/>
          <w:szCs w:val="32"/>
        </w:rPr>
        <w:t>.</w:t>
      </w:r>
      <w:r w:rsidRPr="00847D13">
        <w:rPr>
          <w:rFonts w:ascii="Times New Roman" w:hAnsi="Times New Roman"/>
          <w:b/>
          <w:bCs/>
          <w:sz w:val="32"/>
          <w:szCs w:val="32"/>
        </w:rPr>
        <w:t xml:space="preserve"> Résultats et discussions</w:t>
      </w:r>
    </w:p>
    <w:p w:rsidR="007E607E" w:rsidRPr="007E607E" w:rsidRDefault="007E607E" w:rsidP="007E607E">
      <w:pPr>
        <w:rPr>
          <w:rFonts w:ascii="Times New Roman" w:hAnsi="Times New Roman"/>
          <w:b/>
          <w:bCs/>
          <w:sz w:val="32"/>
          <w:szCs w:val="32"/>
          <w:u w:val="single"/>
        </w:rPr>
      </w:pPr>
    </w:p>
    <w:p w:rsidR="007E607E" w:rsidRP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Afin de connaitre le comportement mécanique des bétons de sable renforcé par un mélange de fibres de polypropylène, des essais de compression et de traction par flexion à 28 jours ont été effectués.</w:t>
      </w:r>
    </w:p>
    <w:p w:rsidR="007E607E" w:rsidRPr="007E607E" w:rsidRDefault="007E607E" w:rsidP="007E607E">
      <w:pPr>
        <w:jc w:val="center"/>
        <w:rPr>
          <w:rFonts w:ascii="Times New Roman" w:hAnsi="Times New Roman"/>
          <w:sz w:val="22"/>
          <w:szCs w:val="22"/>
        </w:rPr>
      </w:pPr>
      <w:r w:rsidRPr="007E607E">
        <w:rPr>
          <w:rFonts w:ascii="Times New Roman" w:hAnsi="Times New Roman"/>
          <w:b/>
          <w:bCs/>
          <w:sz w:val="22"/>
          <w:szCs w:val="22"/>
        </w:rPr>
        <w:t>Tab 4</w:t>
      </w:r>
      <w:r w:rsidRPr="007E607E">
        <w:rPr>
          <w:rFonts w:ascii="Times New Roman" w:hAnsi="Times New Roman"/>
          <w:sz w:val="22"/>
          <w:szCs w:val="22"/>
        </w:rPr>
        <w:t> : Résultats des essais de la flexion et compression</w:t>
      </w:r>
    </w:p>
    <w:tbl>
      <w:tblPr>
        <w:tblpPr w:leftFromText="141" w:rightFromText="141" w:vertAnchor="text" w:horzAnchor="margin" w:tblpY="174"/>
        <w:tblW w:w="9788" w:type="dxa"/>
        <w:tblCellMar>
          <w:left w:w="70" w:type="dxa"/>
          <w:right w:w="70" w:type="dxa"/>
        </w:tblCellMar>
        <w:tblLook w:val="04A0"/>
      </w:tblPr>
      <w:tblGrid>
        <w:gridCol w:w="1205"/>
        <w:gridCol w:w="2108"/>
        <w:gridCol w:w="789"/>
        <w:gridCol w:w="975"/>
        <w:gridCol w:w="714"/>
        <w:gridCol w:w="714"/>
        <w:gridCol w:w="718"/>
        <w:gridCol w:w="875"/>
        <w:gridCol w:w="875"/>
        <w:gridCol w:w="876"/>
      </w:tblGrid>
      <w:tr w:rsidR="007E607E" w:rsidRPr="00C4328D" w:rsidTr="00DF58E8">
        <w:trPr>
          <w:trHeight w:val="215"/>
        </w:trPr>
        <w:tc>
          <w:tcPr>
            <w:tcW w:w="1205" w:type="dxa"/>
            <w:tcBorders>
              <w:left w:val="nil"/>
              <w:bottom w:val="single" w:sz="4" w:space="0" w:color="auto"/>
            </w:tcBorders>
            <w:shd w:val="clear" w:color="auto" w:fill="BFBFBF"/>
            <w:noWrap/>
            <w:vAlign w:val="bottom"/>
            <w:hideMark/>
          </w:tcPr>
          <w:p w:rsidR="007E607E" w:rsidRPr="007E607E" w:rsidRDefault="007E607E" w:rsidP="00DF58E8">
            <w:pPr>
              <w:rPr>
                <w:rFonts w:ascii="Times New Roman" w:eastAsia="Times New Roman" w:hAnsi="Times New Roman"/>
                <w:color w:val="000000"/>
                <w:sz w:val="22"/>
                <w:szCs w:val="22"/>
                <w:lang w:eastAsia="fr-FR"/>
              </w:rPr>
            </w:pPr>
          </w:p>
        </w:tc>
        <w:tc>
          <w:tcPr>
            <w:tcW w:w="2047" w:type="dxa"/>
            <w:tcBorders>
              <w:bottom w:val="single" w:sz="4" w:space="0" w:color="auto"/>
            </w:tcBorders>
            <w:shd w:val="clear" w:color="auto" w:fill="BFBFBF"/>
            <w:noWrap/>
            <w:vAlign w:val="bottom"/>
            <w:hideMark/>
          </w:tcPr>
          <w:p w:rsidR="007E607E" w:rsidRPr="007E607E" w:rsidRDefault="007E607E" w:rsidP="00DF58E8">
            <w:pPr>
              <w:rPr>
                <w:rFonts w:ascii="Times New Roman" w:eastAsia="Times New Roman" w:hAnsi="Times New Roman"/>
                <w:color w:val="000000"/>
                <w:sz w:val="22"/>
                <w:szCs w:val="22"/>
                <w:lang w:eastAsia="fr-FR"/>
              </w:rPr>
            </w:pPr>
          </w:p>
          <w:p w:rsidR="007E607E" w:rsidRPr="007E607E" w:rsidRDefault="007E607E" w:rsidP="00DF58E8">
            <w:pPr>
              <w:rPr>
                <w:rFonts w:ascii="Times New Roman" w:eastAsia="Times New Roman" w:hAnsi="Times New Roman"/>
                <w:color w:val="000000"/>
                <w:sz w:val="22"/>
                <w:szCs w:val="22"/>
                <w:lang w:eastAsia="fr-FR"/>
              </w:rPr>
            </w:pPr>
          </w:p>
        </w:tc>
        <w:tc>
          <w:tcPr>
            <w:tcW w:w="789" w:type="dxa"/>
            <w:tcBorders>
              <w:bottom w:val="single" w:sz="4" w:space="0" w:color="auto"/>
            </w:tcBorders>
            <w:shd w:val="clear" w:color="auto" w:fill="BFBFBF"/>
            <w:noWrap/>
            <w:vAlign w:val="bottom"/>
            <w:hideMark/>
          </w:tcPr>
          <w:p w:rsidR="007E607E" w:rsidRPr="007E607E" w:rsidRDefault="007E607E" w:rsidP="00DF58E8">
            <w:pPr>
              <w:rPr>
                <w:rFonts w:ascii="Times New Roman" w:eastAsia="Times New Roman" w:hAnsi="Times New Roman"/>
                <w:b/>
                <w:bCs/>
                <w:color w:val="000000"/>
                <w:sz w:val="22"/>
                <w:szCs w:val="22"/>
                <w:lang w:eastAsia="fr-FR"/>
              </w:rPr>
            </w:pPr>
          </w:p>
        </w:tc>
        <w:tc>
          <w:tcPr>
            <w:tcW w:w="975" w:type="dxa"/>
            <w:tcBorders>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
                <w:bCs/>
                <w:color w:val="000000"/>
                <w:sz w:val="22"/>
                <w:szCs w:val="22"/>
                <w:lang w:eastAsia="fr-FR"/>
              </w:rPr>
            </w:pPr>
          </w:p>
        </w:tc>
        <w:tc>
          <w:tcPr>
            <w:tcW w:w="2146" w:type="dxa"/>
            <w:gridSpan w:val="3"/>
            <w:tcBorders>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
                <w:bCs/>
                <w:color w:val="000000"/>
                <w:sz w:val="22"/>
                <w:szCs w:val="22"/>
                <w:lang w:eastAsia="fr-FR"/>
              </w:rPr>
            </w:pPr>
            <w:r w:rsidRPr="007E607E">
              <w:rPr>
                <w:rFonts w:ascii="Times New Roman" w:eastAsia="Times New Roman" w:hAnsi="Times New Roman"/>
                <w:b/>
                <w:bCs/>
                <w:color w:val="000000"/>
                <w:sz w:val="22"/>
                <w:szCs w:val="22"/>
                <w:lang w:eastAsia="fr-FR"/>
              </w:rPr>
              <w:t>Résistance à la flexion (MPa)</w:t>
            </w:r>
          </w:p>
        </w:tc>
        <w:tc>
          <w:tcPr>
            <w:tcW w:w="2626" w:type="dxa"/>
            <w:gridSpan w:val="3"/>
            <w:tcBorders>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
                <w:bCs/>
                <w:color w:val="000000"/>
                <w:sz w:val="22"/>
                <w:szCs w:val="22"/>
                <w:lang w:eastAsia="fr-FR"/>
              </w:rPr>
            </w:pPr>
            <w:r w:rsidRPr="007E607E">
              <w:rPr>
                <w:rFonts w:ascii="Times New Roman" w:eastAsia="Times New Roman" w:hAnsi="Times New Roman"/>
                <w:b/>
                <w:bCs/>
                <w:color w:val="000000"/>
                <w:sz w:val="22"/>
                <w:szCs w:val="22"/>
                <w:lang w:eastAsia="fr-FR"/>
              </w:rPr>
              <w:t>Résistance à la compression (MPa)</w:t>
            </w:r>
          </w:p>
        </w:tc>
      </w:tr>
      <w:tr w:rsidR="007E607E" w:rsidRPr="00C4328D" w:rsidTr="00DF58E8">
        <w:trPr>
          <w:trHeight w:val="420"/>
        </w:trPr>
        <w:tc>
          <w:tcPr>
            <w:tcW w:w="1205" w:type="dxa"/>
            <w:tcBorders>
              <w:top w:val="single" w:sz="4" w:space="0" w:color="auto"/>
              <w:bottom w:val="single" w:sz="4" w:space="0" w:color="auto"/>
            </w:tcBorders>
            <w:shd w:val="clear" w:color="auto" w:fill="DBE5F1"/>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 xml:space="preserve">Diamètre </w:t>
            </w:r>
          </w:p>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 xml:space="preserve">mesuré </w:t>
            </w:r>
            <w:r w:rsidR="00EB5167">
              <w:rPr>
                <w:rFonts w:ascii="Times New Roman" w:eastAsia="Times New Roman" w:hAnsi="Times New Roman"/>
                <w:b/>
                <w:bCs/>
                <w:sz w:val="22"/>
                <w:szCs w:val="22"/>
                <w:lang w:eastAsia="fr-FR"/>
              </w:rPr>
              <w:t xml:space="preserve">au </w:t>
            </w:r>
            <w:r w:rsidRPr="007E607E">
              <w:rPr>
                <w:rFonts w:ascii="Times New Roman" w:eastAsia="Times New Roman" w:hAnsi="Times New Roman"/>
                <w:b/>
                <w:bCs/>
                <w:sz w:val="22"/>
                <w:szCs w:val="22"/>
                <w:lang w:eastAsia="fr-FR"/>
              </w:rPr>
              <w:t xml:space="preserve">labo </w:t>
            </w:r>
            <w:r w:rsidRPr="007E607E">
              <w:rPr>
                <w:rFonts w:ascii="Times New Roman" w:eastAsia="Times New Roman" w:hAnsi="Times New Roman"/>
                <w:b/>
                <w:bCs/>
                <w:sz w:val="22"/>
                <w:szCs w:val="22"/>
                <w:lang w:eastAsia="fr-FR"/>
              </w:rPr>
              <w:br/>
              <w:t>(µm)</w:t>
            </w:r>
          </w:p>
        </w:tc>
        <w:tc>
          <w:tcPr>
            <w:tcW w:w="2047" w:type="dxa"/>
            <w:tcBorders>
              <w:top w:val="single" w:sz="4" w:space="0" w:color="auto"/>
              <w:bottom w:val="single" w:sz="4" w:space="0" w:color="auto"/>
            </w:tcBorders>
            <w:shd w:val="clear" w:color="auto" w:fill="DBE5F1"/>
            <w:noWrap/>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Fibre</w:t>
            </w:r>
          </w:p>
        </w:tc>
        <w:tc>
          <w:tcPr>
            <w:tcW w:w="789" w:type="dxa"/>
            <w:tcBorders>
              <w:top w:val="single" w:sz="4" w:space="0" w:color="auto"/>
              <w:bottom w:val="single" w:sz="4" w:space="0" w:color="auto"/>
            </w:tcBorders>
            <w:shd w:val="clear" w:color="auto" w:fill="DBE5F1"/>
            <w:noWrap/>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Réf</w:t>
            </w:r>
          </w:p>
        </w:tc>
        <w:tc>
          <w:tcPr>
            <w:tcW w:w="975" w:type="dxa"/>
            <w:tcBorders>
              <w:top w:val="single" w:sz="4" w:space="0" w:color="auto"/>
              <w:bottom w:val="single" w:sz="4" w:space="0" w:color="auto"/>
            </w:tcBorders>
            <w:shd w:val="clear" w:color="auto" w:fill="DBE5F1"/>
            <w:noWrap/>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Dosage</w:t>
            </w:r>
          </w:p>
        </w:tc>
        <w:tc>
          <w:tcPr>
            <w:tcW w:w="714" w:type="dxa"/>
            <w:tcBorders>
              <w:top w:val="single" w:sz="4" w:space="0" w:color="auto"/>
              <w:bottom w:val="single" w:sz="4" w:space="0" w:color="auto"/>
            </w:tcBorders>
            <w:shd w:val="clear" w:color="auto" w:fill="DBE5F1"/>
            <w:noWrap/>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 xml:space="preserve"> 2 j</w:t>
            </w:r>
          </w:p>
        </w:tc>
        <w:tc>
          <w:tcPr>
            <w:tcW w:w="714" w:type="dxa"/>
            <w:tcBorders>
              <w:top w:val="single" w:sz="4" w:space="0" w:color="auto"/>
              <w:bottom w:val="single" w:sz="4" w:space="0" w:color="auto"/>
            </w:tcBorders>
            <w:shd w:val="clear" w:color="auto" w:fill="DBE5F1"/>
            <w:noWrap/>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7 j</w:t>
            </w:r>
          </w:p>
        </w:tc>
        <w:tc>
          <w:tcPr>
            <w:tcW w:w="717" w:type="dxa"/>
            <w:tcBorders>
              <w:top w:val="single" w:sz="4" w:space="0" w:color="auto"/>
              <w:bottom w:val="single" w:sz="4" w:space="0" w:color="auto"/>
            </w:tcBorders>
            <w:shd w:val="clear" w:color="auto" w:fill="DBE5F1"/>
            <w:noWrap/>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 xml:space="preserve"> 28 j</w:t>
            </w:r>
          </w:p>
        </w:tc>
        <w:tc>
          <w:tcPr>
            <w:tcW w:w="875" w:type="dxa"/>
            <w:tcBorders>
              <w:top w:val="single" w:sz="4" w:space="0" w:color="auto"/>
              <w:bottom w:val="single" w:sz="4" w:space="0" w:color="auto"/>
            </w:tcBorders>
            <w:shd w:val="clear" w:color="auto" w:fill="DBE5F1"/>
            <w:noWrap/>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 xml:space="preserve"> 2j</w:t>
            </w:r>
          </w:p>
        </w:tc>
        <w:tc>
          <w:tcPr>
            <w:tcW w:w="875" w:type="dxa"/>
            <w:tcBorders>
              <w:top w:val="single" w:sz="4" w:space="0" w:color="auto"/>
              <w:bottom w:val="single" w:sz="4" w:space="0" w:color="auto"/>
            </w:tcBorders>
            <w:shd w:val="clear" w:color="auto" w:fill="DBE5F1"/>
            <w:noWrap/>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 xml:space="preserve">  7j</w:t>
            </w:r>
          </w:p>
        </w:tc>
        <w:tc>
          <w:tcPr>
            <w:tcW w:w="876" w:type="dxa"/>
            <w:tcBorders>
              <w:top w:val="single" w:sz="4" w:space="0" w:color="auto"/>
              <w:bottom w:val="single" w:sz="4" w:space="0" w:color="auto"/>
            </w:tcBorders>
            <w:shd w:val="clear" w:color="auto" w:fill="DBE5F1"/>
            <w:noWrap/>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 xml:space="preserve"> 28j</w:t>
            </w:r>
          </w:p>
        </w:tc>
      </w:tr>
      <w:tr w:rsidR="007E607E" w:rsidRPr="00C4328D" w:rsidTr="00DF58E8">
        <w:trPr>
          <w:trHeight w:val="283"/>
        </w:trPr>
        <w:tc>
          <w:tcPr>
            <w:tcW w:w="1205" w:type="dxa"/>
            <w:tcBorders>
              <w:top w:val="single" w:sz="4" w:space="0" w:color="auto"/>
              <w:bottom w:val="single" w:sz="8" w:space="0" w:color="auto"/>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w:t>
            </w:r>
          </w:p>
        </w:tc>
        <w:tc>
          <w:tcPr>
            <w:tcW w:w="2047" w:type="dxa"/>
            <w:tcBorders>
              <w:top w:val="single" w:sz="4" w:space="0" w:color="auto"/>
              <w:bottom w:val="nil"/>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SANS FIBRE</w:t>
            </w:r>
          </w:p>
        </w:tc>
        <w:tc>
          <w:tcPr>
            <w:tcW w:w="789" w:type="dxa"/>
            <w:tcBorders>
              <w:top w:val="single" w:sz="4" w:space="0" w:color="auto"/>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GN</w:t>
            </w:r>
          </w:p>
        </w:tc>
        <w:tc>
          <w:tcPr>
            <w:tcW w:w="975" w:type="dxa"/>
            <w:tcBorders>
              <w:top w:val="single" w:sz="4" w:space="0" w:color="auto"/>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0%</w:t>
            </w:r>
          </w:p>
        </w:tc>
        <w:tc>
          <w:tcPr>
            <w:tcW w:w="714" w:type="dxa"/>
            <w:tcBorders>
              <w:top w:val="single" w:sz="4" w:space="0" w:color="auto"/>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3,57</w:t>
            </w:r>
          </w:p>
        </w:tc>
        <w:tc>
          <w:tcPr>
            <w:tcW w:w="714" w:type="dxa"/>
            <w:tcBorders>
              <w:top w:val="single" w:sz="4" w:space="0" w:color="auto"/>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5,17</w:t>
            </w:r>
          </w:p>
        </w:tc>
        <w:tc>
          <w:tcPr>
            <w:tcW w:w="717" w:type="dxa"/>
            <w:tcBorders>
              <w:top w:val="single" w:sz="4" w:space="0" w:color="auto"/>
              <w:bottom w:val="single" w:sz="8"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7,21</w:t>
            </w:r>
          </w:p>
        </w:tc>
        <w:tc>
          <w:tcPr>
            <w:tcW w:w="875" w:type="dxa"/>
            <w:tcBorders>
              <w:top w:val="single" w:sz="4" w:space="0" w:color="auto"/>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15,52</w:t>
            </w:r>
          </w:p>
        </w:tc>
        <w:tc>
          <w:tcPr>
            <w:tcW w:w="875" w:type="dxa"/>
            <w:tcBorders>
              <w:top w:val="single" w:sz="4" w:space="0" w:color="auto"/>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27,18</w:t>
            </w:r>
          </w:p>
        </w:tc>
        <w:tc>
          <w:tcPr>
            <w:tcW w:w="876" w:type="dxa"/>
            <w:tcBorders>
              <w:top w:val="single" w:sz="4" w:space="0" w:color="auto"/>
              <w:bottom w:val="single" w:sz="8"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40,20</w:t>
            </w:r>
          </w:p>
        </w:tc>
      </w:tr>
      <w:tr w:rsidR="007E607E" w:rsidRPr="00C4328D" w:rsidTr="00DF58E8">
        <w:trPr>
          <w:trHeight w:val="205"/>
        </w:trPr>
        <w:tc>
          <w:tcPr>
            <w:tcW w:w="1205" w:type="dxa"/>
            <w:vMerge w:val="restart"/>
            <w:tcBorders>
              <w:top w:val="nil"/>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29</w:t>
            </w:r>
          </w:p>
        </w:tc>
        <w:tc>
          <w:tcPr>
            <w:tcW w:w="2047" w:type="dxa"/>
            <w:vMerge w:val="restart"/>
            <w:tcBorders>
              <w:top w:val="single" w:sz="8" w:space="0" w:color="auto"/>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Fibre 1</w:t>
            </w:r>
            <w:r w:rsidRPr="007E607E">
              <w:rPr>
                <w:rFonts w:ascii="Times New Roman" w:eastAsia="Times New Roman" w:hAnsi="Times New Roman"/>
                <w:b/>
                <w:bCs/>
                <w:sz w:val="22"/>
                <w:szCs w:val="22"/>
                <w:lang w:eastAsia="fr-FR"/>
              </w:rPr>
              <w:br/>
              <w:t>SIKA ANTIFISSURE 12mm</w:t>
            </w:r>
          </w:p>
        </w:tc>
        <w:tc>
          <w:tcPr>
            <w:tcW w:w="789" w:type="dxa"/>
            <w:tcBorders>
              <w:top w:val="single" w:sz="8" w:space="0" w:color="auto"/>
              <w:left w:val="nil"/>
              <w:bottom w:val="single" w:sz="4" w:space="0" w:color="auto"/>
            </w:tcBorders>
            <w:shd w:val="clear" w:color="auto" w:fill="FFFFFF"/>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F1M1</w:t>
            </w:r>
          </w:p>
        </w:tc>
        <w:tc>
          <w:tcPr>
            <w:tcW w:w="975" w:type="dxa"/>
            <w:tcBorders>
              <w:top w:val="single" w:sz="8" w:space="0" w:color="auto"/>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0,05%</w:t>
            </w:r>
          </w:p>
        </w:tc>
        <w:tc>
          <w:tcPr>
            <w:tcW w:w="714" w:type="dxa"/>
            <w:tcBorders>
              <w:top w:val="single" w:sz="8" w:space="0" w:color="auto"/>
              <w:bottom w:val="nil"/>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3,63</w:t>
            </w:r>
          </w:p>
        </w:tc>
        <w:tc>
          <w:tcPr>
            <w:tcW w:w="714" w:type="dxa"/>
            <w:tcBorders>
              <w:top w:val="single" w:sz="8" w:space="0" w:color="auto"/>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5,53</w:t>
            </w:r>
          </w:p>
        </w:tc>
        <w:tc>
          <w:tcPr>
            <w:tcW w:w="717" w:type="dxa"/>
            <w:tcBorders>
              <w:top w:val="single" w:sz="8" w:space="0" w:color="auto"/>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7,40</w:t>
            </w:r>
          </w:p>
        </w:tc>
        <w:tc>
          <w:tcPr>
            <w:tcW w:w="875" w:type="dxa"/>
            <w:tcBorders>
              <w:top w:val="single" w:sz="8" w:space="0" w:color="auto"/>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15,75</w:t>
            </w:r>
          </w:p>
        </w:tc>
        <w:tc>
          <w:tcPr>
            <w:tcW w:w="875" w:type="dxa"/>
            <w:tcBorders>
              <w:top w:val="single" w:sz="8" w:space="0" w:color="auto"/>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28,43</w:t>
            </w:r>
          </w:p>
        </w:tc>
        <w:tc>
          <w:tcPr>
            <w:tcW w:w="876" w:type="dxa"/>
            <w:tcBorders>
              <w:top w:val="single" w:sz="8" w:space="0" w:color="auto"/>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43,25</w:t>
            </w:r>
          </w:p>
        </w:tc>
      </w:tr>
      <w:tr w:rsidR="007E607E" w:rsidRPr="00C4328D" w:rsidTr="00DF58E8">
        <w:trPr>
          <w:trHeight w:val="205"/>
        </w:trPr>
        <w:tc>
          <w:tcPr>
            <w:tcW w:w="1205" w:type="dxa"/>
            <w:vMerge/>
            <w:tcBorders>
              <w:top w:val="nil"/>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p>
        </w:tc>
        <w:tc>
          <w:tcPr>
            <w:tcW w:w="2047" w:type="dxa"/>
            <w:vMerge/>
            <w:tcBorders>
              <w:top w:val="single" w:sz="8" w:space="0" w:color="auto"/>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p>
        </w:tc>
        <w:tc>
          <w:tcPr>
            <w:tcW w:w="789" w:type="dxa"/>
            <w:tcBorders>
              <w:top w:val="nil"/>
              <w:left w:val="nil"/>
              <w:bottom w:val="single" w:sz="4" w:space="0" w:color="auto"/>
            </w:tcBorders>
            <w:shd w:val="clear" w:color="auto" w:fill="FFFFFF"/>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F1M2</w:t>
            </w:r>
          </w:p>
        </w:tc>
        <w:tc>
          <w:tcPr>
            <w:tcW w:w="9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0,10%</w:t>
            </w:r>
          </w:p>
        </w:tc>
        <w:tc>
          <w:tcPr>
            <w:tcW w:w="714" w:type="dxa"/>
            <w:tcBorders>
              <w:top w:val="single" w:sz="4" w:space="0" w:color="auto"/>
              <w:bottom w:val="nil"/>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3,47</w:t>
            </w:r>
          </w:p>
        </w:tc>
        <w:tc>
          <w:tcPr>
            <w:tcW w:w="714"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5,33</w:t>
            </w:r>
          </w:p>
        </w:tc>
        <w:tc>
          <w:tcPr>
            <w:tcW w:w="717" w:type="dxa"/>
            <w:tcBorders>
              <w:top w:val="nil"/>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7,31</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15,27</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28,23</w:t>
            </w:r>
          </w:p>
        </w:tc>
        <w:tc>
          <w:tcPr>
            <w:tcW w:w="876" w:type="dxa"/>
            <w:tcBorders>
              <w:top w:val="nil"/>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40,68</w:t>
            </w:r>
          </w:p>
        </w:tc>
      </w:tr>
      <w:tr w:rsidR="007E607E" w:rsidRPr="00C4328D" w:rsidTr="00DF58E8">
        <w:trPr>
          <w:trHeight w:val="205"/>
        </w:trPr>
        <w:tc>
          <w:tcPr>
            <w:tcW w:w="1205" w:type="dxa"/>
            <w:vMerge/>
            <w:tcBorders>
              <w:top w:val="nil"/>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p>
        </w:tc>
        <w:tc>
          <w:tcPr>
            <w:tcW w:w="2047" w:type="dxa"/>
            <w:vMerge/>
            <w:tcBorders>
              <w:top w:val="single" w:sz="8" w:space="0" w:color="auto"/>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p>
        </w:tc>
        <w:tc>
          <w:tcPr>
            <w:tcW w:w="789" w:type="dxa"/>
            <w:tcBorders>
              <w:top w:val="nil"/>
              <w:left w:val="nil"/>
              <w:bottom w:val="single" w:sz="4" w:space="0" w:color="auto"/>
            </w:tcBorders>
            <w:shd w:val="clear" w:color="auto" w:fill="FFFFFF"/>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F1M3</w:t>
            </w:r>
          </w:p>
        </w:tc>
        <w:tc>
          <w:tcPr>
            <w:tcW w:w="9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0,30%</w:t>
            </w:r>
          </w:p>
        </w:tc>
        <w:tc>
          <w:tcPr>
            <w:tcW w:w="714" w:type="dxa"/>
            <w:tcBorders>
              <w:top w:val="single" w:sz="4" w:space="0" w:color="auto"/>
              <w:bottom w:val="nil"/>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3,10</w:t>
            </w:r>
          </w:p>
        </w:tc>
        <w:tc>
          <w:tcPr>
            <w:tcW w:w="714"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5,27</w:t>
            </w:r>
          </w:p>
        </w:tc>
        <w:tc>
          <w:tcPr>
            <w:tcW w:w="717" w:type="dxa"/>
            <w:tcBorders>
              <w:top w:val="nil"/>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7,36</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13,82</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27,45</w:t>
            </w:r>
          </w:p>
        </w:tc>
        <w:tc>
          <w:tcPr>
            <w:tcW w:w="876" w:type="dxa"/>
            <w:tcBorders>
              <w:top w:val="nil"/>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38,04</w:t>
            </w:r>
          </w:p>
        </w:tc>
      </w:tr>
      <w:tr w:rsidR="007E607E" w:rsidRPr="00C4328D" w:rsidTr="00DF58E8">
        <w:trPr>
          <w:trHeight w:val="215"/>
        </w:trPr>
        <w:tc>
          <w:tcPr>
            <w:tcW w:w="1205" w:type="dxa"/>
            <w:vMerge/>
            <w:tcBorders>
              <w:top w:val="nil"/>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p>
        </w:tc>
        <w:tc>
          <w:tcPr>
            <w:tcW w:w="2047" w:type="dxa"/>
            <w:vMerge/>
            <w:tcBorders>
              <w:top w:val="single" w:sz="8" w:space="0" w:color="auto"/>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p>
        </w:tc>
        <w:tc>
          <w:tcPr>
            <w:tcW w:w="789" w:type="dxa"/>
            <w:tcBorders>
              <w:top w:val="nil"/>
              <w:left w:val="nil"/>
              <w:bottom w:val="single" w:sz="8" w:space="0" w:color="auto"/>
            </w:tcBorders>
            <w:shd w:val="clear" w:color="auto" w:fill="FFFFFF"/>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F1M4</w:t>
            </w:r>
          </w:p>
        </w:tc>
        <w:tc>
          <w:tcPr>
            <w:tcW w:w="975" w:type="dxa"/>
            <w:tcBorders>
              <w:top w:val="nil"/>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0,50%</w:t>
            </w:r>
          </w:p>
        </w:tc>
        <w:tc>
          <w:tcPr>
            <w:tcW w:w="714" w:type="dxa"/>
            <w:tcBorders>
              <w:top w:val="single" w:sz="4" w:space="0" w:color="auto"/>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3,20</w:t>
            </w:r>
          </w:p>
        </w:tc>
        <w:tc>
          <w:tcPr>
            <w:tcW w:w="714" w:type="dxa"/>
            <w:tcBorders>
              <w:top w:val="nil"/>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5,07</w:t>
            </w:r>
          </w:p>
        </w:tc>
        <w:tc>
          <w:tcPr>
            <w:tcW w:w="717" w:type="dxa"/>
            <w:tcBorders>
              <w:top w:val="nil"/>
              <w:bottom w:val="single" w:sz="8"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6,65</w:t>
            </w:r>
          </w:p>
        </w:tc>
        <w:tc>
          <w:tcPr>
            <w:tcW w:w="875" w:type="dxa"/>
            <w:tcBorders>
              <w:top w:val="nil"/>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13,20</w:t>
            </w:r>
          </w:p>
        </w:tc>
        <w:tc>
          <w:tcPr>
            <w:tcW w:w="875" w:type="dxa"/>
            <w:tcBorders>
              <w:top w:val="nil"/>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23,62</w:t>
            </w:r>
          </w:p>
        </w:tc>
        <w:tc>
          <w:tcPr>
            <w:tcW w:w="876" w:type="dxa"/>
            <w:tcBorders>
              <w:top w:val="nil"/>
              <w:bottom w:val="single" w:sz="8"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36,98</w:t>
            </w:r>
          </w:p>
        </w:tc>
      </w:tr>
      <w:tr w:rsidR="007E607E" w:rsidRPr="00C4328D" w:rsidTr="00DF58E8">
        <w:trPr>
          <w:trHeight w:val="205"/>
        </w:trPr>
        <w:tc>
          <w:tcPr>
            <w:tcW w:w="1205" w:type="dxa"/>
            <w:vMerge w:val="restart"/>
            <w:tcBorders>
              <w:top w:val="nil"/>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b/>
                <w:bCs/>
                <w:sz w:val="22"/>
                <w:szCs w:val="22"/>
                <w:lang w:eastAsia="fr-FR"/>
              </w:rPr>
            </w:pPr>
            <w:r w:rsidRPr="007E607E">
              <w:rPr>
                <w:rFonts w:ascii="Times New Roman" w:eastAsia="Times New Roman" w:hAnsi="Times New Roman"/>
                <w:b/>
                <w:bCs/>
                <w:sz w:val="22"/>
                <w:szCs w:val="22"/>
                <w:lang w:eastAsia="fr-FR"/>
              </w:rPr>
              <w:t>45,5</w:t>
            </w:r>
          </w:p>
        </w:tc>
        <w:tc>
          <w:tcPr>
            <w:tcW w:w="2047" w:type="dxa"/>
            <w:vMerge w:val="restart"/>
            <w:tcBorders>
              <w:top w:val="nil"/>
              <w:bottom w:val="single" w:sz="8" w:space="0" w:color="000000"/>
            </w:tcBorders>
            <w:shd w:val="clear" w:color="auto" w:fill="FFFFFF"/>
            <w:vAlign w:val="center"/>
            <w:hideMark/>
          </w:tcPr>
          <w:p w:rsidR="007E607E" w:rsidRPr="007E607E" w:rsidRDefault="007E607E" w:rsidP="00DF58E8">
            <w:pPr>
              <w:jc w:val="center"/>
              <w:rPr>
                <w:rFonts w:ascii="Times New Roman" w:eastAsia="Times New Roman" w:hAnsi="Times New Roman"/>
                <w:sz w:val="22"/>
                <w:szCs w:val="22"/>
                <w:lang w:eastAsia="fr-FR"/>
              </w:rPr>
            </w:pPr>
            <w:r w:rsidRPr="007E607E">
              <w:rPr>
                <w:rFonts w:ascii="Times New Roman" w:eastAsia="Times New Roman" w:hAnsi="Times New Roman"/>
                <w:sz w:val="22"/>
                <w:szCs w:val="22"/>
                <w:lang w:eastAsia="fr-FR"/>
              </w:rPr>
              <w:t>Fibre 2</w:t>
            </w:r>
            <w:r w:rsidRPr="007E607E">
              <w:rPr>
                <w:rFonts w:ascii="Times New Roman" w:eastAsia="Times New Roman" w:hAnsi="Times New Roman"/>
                <w:sz w:val="22"/>
                <w:szCs w:val="22"/>
                <w:lang w:eastAsia="fr-FR"/>
              </w:rPr>
              <w:br/>
            </w:r>
            <w:r w:rsidRPr="007E607E">
              <w:rPr>
                <w:rFonts w:ascii="Times New Roman" w:eastAsia="Times New Roman" w:hAnsi="Times New Roman"/>
                <w:b/>
                <w:bCs/>
                <w:sz w:val="22"/>
                <w:szCs w:val="22"/>
                <w:lang w:eastAsia="fr-FR"/>
              </w:rPr>
              <w:t xml:space="preserve">SIKA POLYPROPYLENE </w:t>
            </w:r>
            <w:r w:rsidRPr="007E607E">
              <w:rPr>
                <w:rFonts w:ascii="Times New Roman" w:eastAsia="Times New Roman" w:hAnsi="Times New Roman"/>
                <w:b/>
                <w:bCs/>
                <w:sz w:val="22"/>
                <w:szCs w:val="22"/>
                <w:lang w:eastAsia="fr-FR"/>
              </w:rPr>
              <w:br/>
              <w:t>12</w:t>
            </w:r>
            <w:r w:rsidRPr="007E607E">
              <w:rPr>
                <w:rFonts w:ascii="Times New Roman" w:eastAsia="Times New Roman" w:hAnsi="Times New Roman"/>
                <w:b/>
                <w:bCs/>
                <w:sz w:val="22"/>
                <w:szCs w:val="22"/>
                <w:lang w:eastAsia="fr-FR"/>
              </w:rPr>
              <w:softHyphen/>
              <w:t>mm</w:t>
            </w:r>
          </w:p>
        </w:tc>
        <w:tc>
          <w:tcPr>
            <w:tcW w:w="789" w:type="dxa"/>
            <w:tcBorders>
              <w:top w:val="nil"/>
              <w:left w:val="nil"/>
              <w:bottom w:val="single" w:sz="4" w:space="0" w:color="auto"/>
            </w:tcBorders>
            <w:shd w:val="clear" w:color="auto" w:fill="FFFFFF"/>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F2M1</w:t>
            </w:r>
          </w:p>
        </w:tc>
        <w:tc>
          <w:tcPr>
            <w:tcW w:w="9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0,05%</w:t>
            </w:r>
          </w:p>
        </w:tc>
        <w:tc>
          <w:tcPr>
            <w:tcW w:w="714"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3,43</w:t>
            </w:r>
          </w:p>
        </w:tc>
        <w:tc>
          <w:tcPr>
            <w:tcW w:w="714"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5,37</w:t>
            </w:r>
          </w:p>
        </w:tc>
        <w:tc>
          <w:tcPr>
            <w:tcW w:w="717" w:type="dxa"/>
            <w:tcBorders>
              <w:top w:val="nil"/>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6,67</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15,00</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27,38</w:t>
            </w:r>
          </w:p>
        </w:tc>
        <w:tc>
          <w:tcPr>
            <w:tcW w:w="876" w:type="dxa"/>
            <w:tcBorders>
              <w:top w:val="nil"/>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39,70</w:t>
            </w:r>
          </w:p>
        </w:tc>
      </w:tr>
      <w:tr w:rsidR="007E607E" w:rsidRPr="00C4328D" w:rsidTr="00DF58E8">
        <w:trPr>
          <w:trHeight w:val="205"/>
        </w:trPr>
        <w:tc>
          <w:tcPr>
            <w:tcW w:w="1205" w:type="dxa"/>
            <w:vMerge/>
            <w:tcBorders>
              <w:top w:val="nil"/>
              <w:bottom w:val="single" w:sz="8" w:space="0" w:color="000000"/>
            </w:tcBorders>
            <w:shd w:val="clear" w:color="auto" w:fill="FFFFFF"/>
            <w:vAlign w:val="center"/>
            <w:hideMark/>
          </w:tcPr>
          <w:p w:rsidR="007E607E" w:rsidRPr="007E607E" w:rsidRDefault="007E607E" w:rsidP="00DF58E8">
            <w:pPr>
              <w:rPr>
                <w:rFonts w:ascii="Times New Roman" w:eastAsia="Times New Roman" w:hAnsi="Times New Roman"/>
                <w:b/>
                <w:bCs/>
                <w:sz w:val="22"/>
                <w:szCs w:val="22"/>
                <w:lang w:eastAsia="fr-FR"/>
              </w:rPr>
            </w:pPr>
          </w:p>
        </w:tc>
        <w:tc>
          <w:tcPr>
            <w:tcW w:w="2047" w:type="dxa"/>
            <w:vMerge/>
            <w:tcBorders>
              <w:top w:val="nil"/>
              <w:bottom w:val="single" w:sz="8" w:space="0" w:color="000000"/>
            </w:tcBorders>
            <w:shd w:val="clear" w:color="auto" w:fill="FFFFFF"/>
            <w:vAlign w:val="center"/>
            <w:hideMark/>
          </w:tcPr>
          <w:p w:rsidR="007E607E" w:rsidRPr="007E607E" w:rsidRDefault="007E607E" w:rsidP="00DF58E8">
            <w:pPr>
              <w:rPr>
                <w:rFonts w:ascii="Times New Roman" w:eastAsia="Times New Roman" w:hAnsi="Times New Roman"/>
                <w:sz w:val="22"/>
                <w:szCs w:val="22"/>
                <w:lang w:eastAsia="fr-FR"/>
              </w:rPr>
            </w:pPr>
          </w:p>
        </w:tc>
        <w:tc>
          <w:tcPr>
            <w:tcW w:w="789" w:type="dxa"/>
            <w:tcBorders>
              <w:top w:val="nil"/>
              <w:left w:val="nil"/>
              <w:bottom w:val="single" w:sz="4" w:space="0" w:color="auto"/>
            </w:tcBorders>
            <w:shd w:val="clear" w:color="auto" w:fill="FFFFFF"/>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F2M2</w:t>
            </w:r>
          </w:p>
        </w:tc>
        <w:tc>
          <w:tcPr>
            <w:tcW w:w="9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0,10%</w:t>
            </w:r>
          </w:p>
        </w:tc>
        <w:tc>
          <w:tcPr>
            <w:tcW w:w="714"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3,27</w:t>
            </w:r>
          </w:p>
        </w:tc>
        <w:tc>
          <w:tcPr>
            <w:tcW w:w="714"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5,80</w:t>
            </w:r>
          </w:p>
        </w:tc>
        <w:tc>
          <w:tcPr>
            <w:tcW w:w="717" w:type="dxa"/>
            <w:tcBorders>
              <w:top w:val="nil"/>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7,16</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13,43</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28,18</w:t>
            </w:r>
          </w:p>
        </w:tc>
        <w:tc>
          <w:tcPr>
            <w:tcW w:w="876" w:type="dxa"/>
            <w:tcBorders>
              <w:top w:val="nil"/>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40,14</w:t>
            </w:r>
          </w:p>
        </w:tc>
      </w:tr>
      <w:tr w:rsidR="007E607E" w:rsidRPr="00C4328D" w:rsidTr="00DF58E8">
        <w:trPr>
          <w:trHeight w:val="205"/>
        </w:trPr>
        <w:tc>
          <w:tcPr>
            <w:tcW w:w="1205" w:type="dxa"/>
            <w:vMerge/>
            <w:tcBorders>
              <w:top w:val="nil"/>
              <w:bottom w:val="single" w:sz="8" w:space="0" w:color="000000"/>
            </w:tcBorders>
            <w:shd w:val="clear" w:color="auto" w:fill="FFFFFF"/>
            <w:vAlign w:val="center"/>
            <w:hideMark/>
          </w:tcPr>
          <w:p w:rsidR="007E607E" w:rsidRPr="007E607E" w:rsidRDefault="007E607E" w:rsidP="00DF58E8">
            <w:pPr>
              <w:rPr>
                <w:rFonts w:ascii="Times New Roman" w:eastAsia="Times New Roman" w:hAnsi="Times New Roman"/>
                <w:b/>
                <w:bCs/>
                <w:sz w:val="22"/>
                <w:szCs w:val="22"/>
                <w:lang w:eastAsia="fr-FR"/>
              </w:rPr>
            </w:pPr>
          </w:p>
        </w:tc>
        <w:tc>
          <w:tcPr>
            <w:tcW w:w="2047" w:type="dxa"/>
            <w:vMerge/>
            <w:tcBorders>
              <w:top w:val="nil"/>
              <w:bottom w:val="single" w:sz="8" w:space="0" w:color="000000"/>
            </w:tcBorders>
            <w:shd w:val="clear" w:color="auto" w:fill="FFFFFF"/>
            <w:vAlign w:val="center"/>
            <w:hideMark/>
          </w:tcPr>
          <w:p w:rsidR="007E607E" w:rsidRPr="007E607E" w:rsidRDefault="007E607E" w:rsidP="00DF58E8">
            <w:pPr>
              <w:rPr>
                <w:rFonts w:ascii="Times New Roman" w:eastAsia="Times New Roman" w:hAnsi="Times New Roman"/>
                <w:sz w:val="22"/>
                <w:szCs w:val="22"/>
                <w:lang w:eastAsia="fr-FR"/>
              </w:rPr>
            </w:pPr>
          </w:p>
        </w:tc>
        <w:tc>
          <w:tcPr>
            <w:tcW w:w="789" w:type="dxa"/>
            <w:tcBorders>
              <w:top w:val="nil"/>
              <w:left w:val="nil"/>
              <w:bottom w:val="single" w:sz="4" w:space="0" w:color="auto"/>
            </w:tcBorders>
            <w:shd w:val="clear" w:color="auto" w:fill="FFFFFF"/>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F2M3</w:t>
            </w:r>
          </w:p>
        </w:tc>
        <w:tc>
          <w:tcPr>
            <w:tcW w:w="9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0,30%</w:t>
            </w:r>
          </w:p>
        </w:tc>
        <w:tc>
          <w:tcPr>
            <w:tcW w:w="714"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3,27</w:t>
            </w:r>
          </w:p>
        </w:tc>
        <w:tc>
          <w:tcPr>
            <w:tcW w:w="714"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5,00</w:t>
            </w:r>
          </w:p>
        </w:tc>
        <w:tc>
          <w:tcPr>
            <w:tcW w:w="717" w:type="dxa"/>
            <w:tcBorders>
              <w:top w:val="nil"/>
              <w:bottom w:val="single" w:sz="4" w:space="0" w:color="auto"/>
            </w:tcBorders>
            <w:shd w:val="clear" w:color="auto" w:fill="BFBFBF"/>
            <w:noWrap/>
            <w:vAlign w:val="center"/>
            <w:hideMark/>
          </w:tcPr>
          <w:p w:rsidR="007E607E" w:rsidRPr="007E607E" w:rsidRDefault="007E607E" w:rsidP="00D36DB6">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7,</w:t>
            </w:r>
            <w:r w:rsidR="00D36DB6">
              <w:rPr>
                <w:rFonts w:ascii="Times New Roman" w:eastAsia="Times New Roman" w:hAnsi="Times New Roman"/>
                <w:bCs/>
                <w:sz w:val="22"/>
                <w:szCs w:val="22"/>
                <w:lang w:eastAsia="fr-FR"/>
              </w:rPr>
              <w:t>3</w:t>
            </w:r>
            <w:r w:rsidR="00D56A07">
              <w:rPr>
                <w:rFonts w:ascii="Times New Roman" w:eastAsia="Times New Roman" w:hAnsi="Times New Roman"/>
                <w:bCs/>
                <w:sz w:val="22"/>
                <w:szCs w:val="22"/>
                <w:lang w:eastAsia="fr-FR"/>
              </w:rPr>
              <w:t>0</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12,77</w:t>
            </w:r>
          </w:p>
        </w:tc>
        <w:tc>
          <w:tcPr>
            <w:tcW w:w="875" w:type="dxa"/>
            <w:tcBorders>
              <w:top w:val="nil"/>
              <w:bottom w:val="single" w:sz="4"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24,55</w:t>
            </w:r>
          </w:p>
        </w:tc>
        <w:tc>
          <w:tcPr>
            <w:tcW w:w="876" w:type="dxa"/>
            <w:tcBorders>
              <w:top w:val="nil"/>
              <w:bottom w:val="single" w:sz="4"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39,13</w:t>
            </w:r>
          </w:p>
        </w:tc>
      </w:tr>
      <w:tr w:rsidR="007E607E" w:rsidRPr="00C4328D" w:rsidTr="00DF58E8">
        <w:trPr>
          <w:trHeight w:val="215"/>
        </w:trPr>
        <w:tc>
          <w:tcPr>
            <w:tcW w:w="1205" w:type="dxa"/>
            <w:vMerge/>
            <w:tcBorders>
              <w:top w:val="nil"/>
              <w:bottom w:val="single" w:sz="8" w:space="0" w:color="000000"/>
            </w:tcBorders>
            <w:shd w:val="clear" w:color="auto" w:fill="FFFFFF"/>
            <w:vAlign w:val="center"/>
            <w:hideMark/>
          </w:tcPr>
          <w:p w:rsidR="007E607E" w:rsidRPr="007E607E" w:rsidRDefault="007E607E" w:rsidP="00DF58E8">
            <w:pPr>
              <w:rPr>
                <w:rFonts w:ascii="Times New Roman" w:eastAsia="Times New Roman" w:hAnsi="Times New Roman"/>
                <w:b/>
                <w:bCs/>
                <w:sz w:val="22"/>
                <w:szCs w:val="22"/>
                <w:lang w:eastAsia="fr-FR"/>
              </w:rPr>
            </w:pPr>
          </w:p>
        </w:tc>
        <w:tc>
          <w:tcPr>
            <w:tcW w:w="2047" w:type="dxa"/>
            <w:vMerge/>
            <w:tcBorders>
              <w:top w:val="nil"/>
              <w:bottom w:val="single" w:sz="8" w:space="0" w:color="000000"/>
            </w:tcBorders>
            <w:shd w:val="clear" w:color="auto" w:fill="FFFFFF"/>
            <w:vAlign w:val="center"/>
            <w:hideMark/>
          </w:tcPr>
          <w:p w:rsidR="007E607E" w:rsidRPr="007E607E" w:rsidRDefault="007E607E" w:rsidP="00DF58E8">
            <w:pPr>
              <w:rPr>
                <w:rFonts w:ascii="Times New Roman" w:eastAsia="Times New Roman" w:hAnsi="Times New Roman"/>
                <w:sz w:val="22"/>
                <w:szCs w:val="22"/>
                <w:lang w:eastAsia="fr-FR"/>
              </w:rPr>
            </w:pPr>
          </w:p>
        </w:tc>
        <w:tc>
          <w:tcPr>
            <w:tcW w:w="789" w:type="dxa"/>
            <w:tcBorders>
              <w:top w:val="nil"/>
              <w:left w:val="nil"/>
              <w:bottom w:val="single" w:sz="8" w:space="0" w:color="auto"/>
            </w:tcBorders>
            <w:shd w:val="clear" w:color="auto" w:fill="FFFFFF"/>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F2M4</w:t>
            </w:r>
          </w:p>
        </w:tc>
        <w:tc>
          <w:tcPr>
            <w:tcW w:w="975" w:type="dxa"/>
            <w:tcBorders>
              <w:top w:val="nil"/>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0,50%</w:t>
            </w:r>
          </w:p>
        </w:tc>
        <w:tc>
          <w:tcPr>
            <w:tcW w:w="714" w:type="dxa"/>
            <w:tcBorders>
              <w:top w:val="nil"/>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3,43</w:t>
            </w:r>
          </w:p>
        </w:tc>
        <w:tc>
          <w:tcPr>
            <w:tcW w:w="714" w:type="dxa"/>
            <w:tcBorders>
              <w:top w:val="nil"/>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4,97</w:t>
            </w:r>
          </w:p>
        </w:tc>
        <w:tc>
          <w:tcPr>
            <w:tcW w:w="717" w:type="dxa"/>
            <w:tcBorders>
              <w:top w:val="nil"/>
              <w:bottom w:val="single" w:sz="8"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7,13</w:t>
            </w:r>
          </w:p>
        </w:tc>
        <w:tc>
          <w:tcPr>
            <w:tcW w:w="875" w:type="dxa"/>
            <w:tcBorders>
              <w:top w:val="nil"/>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13,52</w:t>
            </w:r>
          </w:p>
        </w:tc>
        <w:tc>
          <w:tcPr>
            <w:tcW w:w="875" w:type="dxa"/>
            <w:tcBorders>
              <w:top w:val="nil"/>
              <w:bottom w:val="single" w:sz="8" w:space="0" w:color="auto"/>
            </w:tcBorders>
            <w:shd w:val="clear" w:color="auto" w:fill="FFFFF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24,00</w:t>
            </w:r>
          </w:p>
        </w:tc>
        <w:tc>
          <w:tcPr>
            <w:tcW w:w="876" w:type="dxa"/>
            <w:tcBorders>
              <w:top w:val="nil"/>
              <w:bottom w:val="single" w:sz="8" w:space="0" w:color="auto"/>
            </w:tcBorders>
            <w:shd w:val="clear" w:color="auto" w:fill="BFBFBF"/>
            <w:noWrap/>
            <w:vAlign w:val="center"/>
            <w:hideMark/>
          </w:tcPr>
          <w:p w:rsidR="007E607E" w:rsidRPr="007E607E" w:rsidRDefault="007E607E" w:rsidP="00DF58E8">
            <w:pPr>
              <w:jc w:val="center"/>
              <w:rPr>
                <w:rFonts w:ascii="Times New Roman" w:eastAsia="Times New Roman" w:hAnsi="Times New Roman"/>
                <w:bCs/>
                <w:sz w:val="22"/>
                <w:szCs w:val="22"/>
                <w:lang w:eastAsia="fr-FR"/>
              </w:rPr>
            </w:pPr>
            <w:r w:rsidRPr="007E607E">
              <w:rPr>
                <w:rFonts w:ascii="Times New Roman" w:eastAsia="Times New Roman" w:hAnsi="Times New Roman"/>
                <w:bCs/>
                <w:sz w:val="22"/>
                <w:szCs w:val="22"/>
                <w:lang w:eastAsia="fr-FR"/>
              </w:rPr>
              <w:t>36,60</w:t>
            </w:r>
          </w:p>
        </w:tc>
      </w:tr>
    </w:tbl>
    <w:p w:rsidR="007E607E" w:rsidRPr="00CD39BB" w:rsidRDefault="007E607E" w:rsidP="007E607E">
      <w:pPr>
        <w:jc w:val="center"/>
        <w:rPr>
          <w:rFonts w:ascii="Times New Roman" w:hAnsi="Times New Roman"/>
          <w:sz w:val="20"/>
          <w:szCs w:val="20"/>
        </w:rPr>
      </w:pPr>
      <w:r w:rsidRPr="00CD39BB">
        <w:rPr>
          <w:rFonts w:ascii="Times New Roman" w:hAnsi="Times New Roman"/>
          <w:sz w:val="20"/>
          <w:szCs w:val="20"/>
        </w:rPr>
        <w:t>.</w:t>
      </w:r>
    </w:p>
    <w:p w:rsidR="007E607E" w:rsidRDefault="007E607E" w:rsidP="007E607E">
      <w:pPr>
        <w:spacing w:line="276" w:lineRule="auto"/>
        <w:jc w:val="both"/>
        <w:rPr>
          <w:rFonts w:ascii="Times New Roman" w:hAnsi="Times New Roman"/>
          <w:sz w:val="22"/>
          <w:szCs w:val="22"/>
        </w:rPr>
      </w:pPr>
      <w:r w:rsidRPr="007E607E">
        <w:rPr>
          <w:rFonts w:ascii="Times New Roman" w:hAnsi="Times New Roman"/>
          <w:sz w:val="22"/>
          <w:szCs w:val="22"/>
        </w:rPr>
        <w:t>Les résultats obtenus de la résistance à la traction par flexion et de la compression à 2 jours, 7 jours et 28 jours (état durci) sur des éprouvettes de 40x40x160mm</w:t>
      </w:r>
      <w:r w:rsidRPr="007E607E">
        <w:rPr>
          <w:rFonts w:ascii="Times New Roman" w:hAnsi="Times New Roman"/>
          <w:sz w:val="22"/>
          <w:szCs w:val="22"/>
          <w:vertAlign w:val="superscript"/>
        </w:rPr>
        <w:t>3</w:t>
      </w:r>
      <w:r w:rsidRPr="007E607E">
        <w:rPr>
          <w:rFonts w:ascii="Times New Roman" w:hAnsi="Times New Roman"/>
          <w:sz w:val="22"/>
          <w:szCs w:val="22"/>
        </w:rPr>
        <w:t xml:space="preserve"> confectionnés au laboratoire, sont représentés sur les figures ci-dessous.</w:t>
      </w:r>
    </w:p>
    <w:p w:rsidR="007E607E" w:rsidRPr="00CD39BB" w:rsidRDefault="007E607E" w:rsidP="007E607E">
      <w:pPr>
        <w:jc w:val="both"/>
        <w:rPr>
          <w:rFonts w:ascii="Times New Roman" w:hAnsi="Times New Roman"/>
          <w:sz w:val="20"/>
          <w:szCs w:val="20"/>
        </w:rPr>
      </w:pPr>
    </w:p>
    <w:p w:rsidR="007E607E" w:rsidRPr="00930532" w:rsidRDefault="00D91A9E" w:rsidP="007E607E">
      <w:pPr>
        <w:jc w:val="center"/>
        <w:rPr>
          <w:rFonts w:ascii="Times New Roman" w:hAnsi="Times New Roman"/>
        </w:rPr>
      </w:pPr>
      <w:r>
        <w:rPr>
          <w:rFonts w:ascii="Times New Roman" w:hAnsi="Times New Roman"/>
          <w:noProof/>
          <w:lang w:eastAsia="fr-FR"/>
        </w:rPr>
        <w:lastRenderedPageBreak/>
        <w:drawing>
          <wp:inline distT="0" distB="0" distL="0" distR="0">
            <wp:extent cx="5630697" cy="2283711"/>
            <wp:effectExtent l="12192" t="6099" r="10516" b="0"/>
            <wp:docPr id="7"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607E" w:rsidRPr="007E607E" w:rsidRDefault="007E607E" w:rsidP="0066024C">
      <w:pPr>
        <w:jc w:val="center"/>
        <w:rPr>
          <w:rFonts w:ascii="Times New Roman" w:hAnsi="Times New Roman"/>
          <w:sz w:val="22"/>
          <w:szCs w:val="22"/>
        </w:rPr>
      </w:pPr>
      <w:r w:rsidRPr="007E607E">
        <w:rPr>
          <w:rFonts w:ascii="Times New Roman" w:hAnsi="Times New Roman"/>
          <w:b/>
          <w:bCs/>
          <w:sz w:val="22"/>
          <w:szCs w:val="22"/>
        </w:rPr>
        <w:t xml:space="preserve">Fig. </w:t>
      </w:r>
      <w:r w:rsidR="0066024C">
        <w:rPr>
          <w:rFonts w:ascii="Times New Roman" w:hAnsi="Times New Roman"/>
          <w:b/>
          <w:bCs/>
          <w:sz w:val="22"/>
          <w:szCs w:val="22"/>
        </w:rPr>
        <w:t>5</w:t>
      </w:r>
      <w:r w:rsidRPr="007E607E">
        <w:rPr>
          <w:rFonts w:ascii="Times New Roman" w:hAnsi="Times New Roman"/>
          <w:sz w:val="22"/>
          <w:szCs w:val="22"/>
        </w:rPr>
        <w:t> : Résistance à la flexion des fibres pour le dosage 0.05%</w:t>
      </w:r>
    </w:p>
    <w:p w:rsidR="007E607E" w:rsidRDefault="007E607E" w:rsidP="007E607E">
      <w:pPr>
        <w:jc w:val="center"/>
        <w:rPr>
          <w:rFonts w:ascii="Times New Roman" w:hAnsi="Times New Roman"/>
          <w:sz w:val="20"/>
          <w:szCs w:val="20"/>
        </w:rPr>
      </w:pPr>
    </w:p>
    <w:p w:rsidR="007E607E" w:rsidRPr="00654A76" w:rsidRDefault="007E607E" w:rsidP="007E607E">
      <w:pPr>
        <w:jc w:val="center"/>
        <w:rPr>
          <w:rFonts w:ascii="Times New Roman" w:hAnsi="Times New Roman"/>
          <w:sz w:val="20"/>
          <w:szCs w:val="20"/>
        </w:rPr>
      </w:pPr>
    </w:p>
    <w:p w:rsidR="007E607E" w:rsidRDefault="00D91A9E" w:rsidP="007E607E">
      <w:pPr>
        <w:jc w:val="center"/>
        <w:rPr>
          <w:rFonts w:ascii="Times New Roman" w:hAnsi="Times New Roman"/>
        </w:rPr>
      </w:pPr>
      <w:r>
        <w:rPr>
          <w:rFonts w:ascii="Times New Roman" w:hAnsi="Times New Roman"/>
          <w:noProof/>
          <w:lang w:eastAsia="fr-FR"/>
        </w:rPr>
        <w:drawing>
          <wp:inline distT="0" distB="0" distL="0" distR="0">
            <wp:extent cx="5625687" cy="2179916"/>
            <wp:effectExtent l="12196" t="12203" r="7267" b="2441"/>
            <wp:docPr id="8"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607E" w:rsidRPr="007E607E" w:rsidRDefault="007E607E" w:rsidP="0066024C">
      <w:pPr>
        <w:jc w:val="center"/>
        <w:rPr>
          <w:rFonts w:ascii="Times New Roman" w:hAnsi="Times New Roman"/>
          <w:sz w:val="22"/>
          <w:szCs w:val="22"/>
        </w:rPr>
      </w:pPr>
      <w:r w:rsidRPr="007E607E">
        <w:rPr>
          <w:rFonts w:ascii="Times New Roman" w:hAnsi="Times New Roman"/>
          <w:b/>
          <w:bCs/>
          <w:sz w:val="22"/>
          <w:szCs w:val="22"/>
        </w:rPr>
        <w:t xml:space="preserve">Fig. </w:t>
      </w:r>
      <w:r w:rsidR="0066024C">
        <w:rPr>
          <w:rFonts w:ascii="Times New Roman" w:hAnsi="Times New Roman"/>
          <w:b/>
          <w:bCs/>
          <w:sz w:val="22"/>
          <w:szCs w:val="22"/>
        </w:rPr>
        <w:t>6</w:t>
      </w:r>
      <w:r w:rsidRPr="007E607E">
        <w:rPr>
          <w:rFonts w:ascii="Times New Roman" w:hAnsi="Times New Roman"/>
          <w:sz w:val="22"/>
          <w:szCs w:val="22"/>
        </w:rPr>
        <w:t> : Résistance à la flexion des fibres pour le dosage 0.10%</w:t>
      </w:r>
    </w:p>
    <w:p w:rsidR="007E607E" w:rsidRDefault="007E607E" w:rsidP="007E607E">
      <w:pPr>
        <w:jc w:val="center"/>
        <w:rPr>
          <w:rFonts w:ascii="Times New Roman" w:hAnsi="Times New Roman"/>
          <w:b/>
          <w:bCs/>
          <w:sz w:val="20"/>
          <w:szCs w:val="20"/>
        </w:rPr>
      </w:pPr>
    </w:p>
    <w:p w:rsidR="007E607E" w:rsidRPr="00847D13" w:rsidRDefault="007E607E" w:rsidP="0066024C">
      <w:pPr>
        <w:spacing w:line="276" w:lineRule="auto"/>
        <w:jc w:val="both"/>
        <w:rPr>
          <w:rFonts w:ascii="Times New Roman" w:hAnsi="Times New Roman"/>
          <w:sz w:val="22"/>
          <w:szCs w:val="22"/>
        </w:rPr>
      </w:pPr>
      <w:r w:rsidRPr="00847D13">
        <w:rPr>
          <w:rFonts w:ascii="Times New Roman" w:hAnsi="Times New Roman"/>
          <w:sz w:val="22"/>
          <w:szCs w:val="22"/>
        </w:rPr>
        <w:t>Les résultats obtenus (Fig.</w:t>
      </w:r>
      <w:r w:rsidR="0066024C">
        <w:rPr>
          <w:rFonts w:ascii="Times New Roman" w:hAnsi="Times New Roman"/>
          <w:sz w:val="22"/>
          <w:szCs w:val="22"/>
        </w:rPr>
        <w:t>5</w:t>
      </w:r>
      <w:r w:rsidRPr="00847D13">
        <w:rPr>
          <w:rFonts w:ascii="Times New Roman" w:hAnsi="Times New Roman"/>
          <w:sz w:val="22"/>
          <w:szCs w:val="22"/>
        </w:rPr>
        <w:t xml:space="preserve"> et </w:t>
      </w:r>
      <w:r w:rsidR="0066024C">
        <w:rPr>
          <w:rFonts w:ascii="Times New Roman" w:hAnsi="Times New Roman"/>
          <w:sz w:val="22"/>
          <w:szCs w:val="22"/>
        </w:rPr>
        <w:t>6</w:t>
      </w:r>
      <w:r w:rsidRPr="00847D13">
        <w:rPr>
          <w:rFonts w:ascii="Times New Roman" w:hAnsi="Times New Roman"/>
          <w:sz w:val="22"/>
          <w:szCs w:val="22"/>
        </w:rPr>
        <w:t xml:space="preserve">) montrent l’influence de l’ajout des fibres de polypropylène sur les caractéristiques mécaniques du béton de sable.  Pour la fibre 1 de diamètre 29 µm, les dosages en PP de 0.05% </w:t>
      </w:r>
      <w:r w:rsidRPr="00D56A07">
        <w:rPr>
          <w:rFonts w:ascii="Times New Roman" w:hAnsi="Times New Roman"/>
          <w:sz w:val="22"/>
          <w:szCs w:val="22"/>
        </w:rPr>
        <w:t>à 0.30% dans la matrice cimentaire ont fait augmenter la résistance à la flexion à 28 jo</w:t>
      </w:r>
      <w:r w:rsidR="00A166C4" w:rsidRPr="00D56A07">
        <w:rPr>
          <w:rFonts w:ascii="Times New Roman" w:hAnsi="Times New Roman"/>
          <w:sz w:val="22"/>
          <w:szCs w:val="22"/>
        </w:rPr>
        <w:t>urs d’une manière significative</w:t>
      </w:r>
      <w:r w:rsidRPr="00D56A07">
        <w:rPr>
          <w:rFonts w:ascii="Times New Roman" w:hAnsi="Times New Roman"/>
          <w:sz w:val="22"/>
          <w:szCs w:val="22"/>
        </w:rPr>
        <w:t xml:space="preserve"> 7,40 MPa pour le composite avec le dosage de 0.05% en PP contre 7,21 MPa </w:t>
      </w:r>
      <w:r w:rsidR="0031284B" w:rsidRPr="00D56A07">
        <w:rPr>
          <w:rFonts w:ascii="Times New Roman" w:hAnsi="Times New Roman"/>
          <w:sz w:val="22"/>
          <w:szCs w:val="22"/>
        </w:rPr>
        <w:t>pour le composite de référence.  L</w:t>
      </w:r>
      <w:r w:rsidRPr="00D56A07">
        <w:rPr>
          <w:rFonts w:ascii="Times New Roman" w:hAnsi="Times New Roman"/>
          <w:sz w:val="22"/>
          <w:szCs w:val="22"/>
        </w:rPr>
        <w:t>’ajout de la fibre 2  de diamètre 45.5 µm n’apporte aucun résultat significatif sur l’augmentation de la résistan</w:t>
      </w:r>
      <w:r w:rsidR="0031284B" w:rsidRPr="00D56A07">
        <w:rPr>
          <w:rFonts w:ascii="Times New Roman" w:hAnsi="Times New Roman"/>
          <w:sz w:val="22"/>
          <w:szCs w:val="22"/>
        </w:rPr>
        <w:t>ce à la flexion. L</w:t>
      </w:r>
      <w:r w:rsidRPr="00D56A07">
        <w:rPr>
          <w:rFonts w:ascii="Times New Roman" w:hAnsi="Times New Roman"/>
          <w:sz w:val="22"/>
          <w:szCs w:val="22"/>
        </w:rPr>
        <w:t>es résultats de la résistance à la compression montrent que l’ajout de la fibre PP n’améliore pas le comportement du</w:t>
      </w:r>
      <w:r w:rsidRPr="00847D13">
        <w:rPr>
          <w:rFonts w:ascii="Times New Roman" w:hAnsi="Times New Roman"/>
          <w:sz w:val="22"/>
          <w:szCs w:val="22"/>
        </w:rPr>
        <w:t xml:space="preserve"> béton de sable, cela confirme les études faites par différents chercheurs [13-14] qui ont confirmé que les fibres de polypropylène n’apportent pas d’amélioration sensible en compression. </w:t>
      </w:r>
    </w:p>
    <w:p w:rsidR="00847D13" w:rsidRPr="00CD39BB" w:rsidRDefault="00847D13" w:rsidP="007E607E">
      <w:pPr>
        <w:jc w:val="both"/>
        <w:rPr>
          <w:rFonts w:ascii="Times New Roman" w:hAnsi="Times New Roman"/>
          <w:sz w:val="20"/>
          <w:szCs w:val="20"/>
        </w:rPr>
      </w:pPr>
    </w:p>
    <w:p w:rsidR="007E607E" w:rsidRPr="00C4328D" w:rsidRDefault="00D91A9E" w:rsidP="007E607E">
      <w:pPr>
        <w:jc w:val="center"/>
        <w:rPr>
          <w:rFonts w:ascii="Times New Roman" w:hAnsi="Times New Roman"/>
        </w:rPr>
      </w:pPr>
      <w:r>
        <w:rPr>
          <w:rFonts w:ascii="Times New Roman" w:hAnsi="Times New Roman"/>
          <w:noProof/>
          <w:lang w:eastAsia="fr-FR"/>
        </w:rPr>
        <w:lastRenderedPageBreak/>
        <w:drawing>
          <wp:inline distT="0" distB="0" distL="0" distR="0">
            <wp:extent cx="5633665" cy="2170189"/>
            <wp:effectExtent l="12192" t="6085" r="7548" b="2411"/>
            <wp:docPr id="9"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607E" w:rsidRDefault="007E607E" w:rsidP="00E63F0F">
      <w:pPr>
        <w:jc w:val="center"/>
        <w:rPr>
          <w:rFonts w:ascii="Times New Roman" w:hAnsi="Times New Roman"/>
          <w:sz w:val="22"/>
          <w:szCs w:val="22"/>
        </w:rPr>
      </w:pPr>
      <w:r w:rsidRPr="00847D13">
        <w:rPr>
          <w:rFonts w:ascii="Times New Roman" w:hAnsi="Times New Roman"/>
          <w:b/>
          <w:bCs/>
          <w:sz w:val="22"/>
          <w:szCs w:val="22"/>
        </w:rPr>
        <w:t xml:space="preserve">Fig </w:t>
      </w:r>
      <w:r w:rsidR="00E63F0F">
        <w:rPr>
          <w:rFonts w:ascii="Times New Roman" w:hAnsi="Times New Roman"/>
          <w:b/>
          <w:bCs/>
          <w:sz w:val="22"/>
          <w:szCs w:val="22"/>
        </w:rPr>
        <w:t>7</w:t>
      </w:r>
      <w:r w:rsidRPr="00847D13">
        <w:rPr>
          <w:rFonts w:ascii="Times New Roman" w:hAnsi="Times New Roman"/>
          <w:sz w:val="22"/>
          <w:szCs w:val="22"/>
        </w:rPr>
        <w:t> : Résistance à la flexion des fibres pour le dosage 0.3%</w:t>
      </w:r>
    </w:p>
    <w:p w:rsidR="00E63F0F" w:rsidRPr="00847D13" w:rsidRDefault="00E63F0F" w:rsidP="00E63F0F">
      <w:pPr>
        <w:jc w:val="center"/>
        <w:rPr>
          <w:rFonts w:ascii="Times New Roman" w:hAnsi="Times New Roman"/>
          <w:sz w:val="22"/>
          <w:szCs w:val="22"/>
        </w:rPr>
      </w:pPr>
    </w:p>
    <w:p w:rsidR="007E607E" w:rsidRPr="00CD39BB" w:rsidRDefault="007E607E" w:rsidP="007E607E">
      <w:pPr>
        <w:rPr>
          <w:rFonts w:ascii="Times New Roman" w:hAnsi="Times New Roman"/>
          <w:sz w:val="20"/>
          <w:szCs w:val="20"/>
        </w:rPr>
      </w:pPr>
    </w:p>
    <w:p w:rsidR="007E607E" w:rsidRDefault="00D91A9E" w:rsidP="007E607E">
      <w:pPr>
        <w:jc w:val="center"/>
        <w:rPr>
          <w:rFonts w:ascii="Times New Roman" w:hAnsi="Times New Roman"/>
        </w:rPr>
      </w:pPr>
      <w:r>
        <w:rPr>
          <w:rFonts w:ascii="Times New Roman" w:hAnsi="Times New Roman"/>
          <w:noProof/>
          <w:lang w:eastAsia="fr-FR"/>
        </w:rPr>
        <w:drawing>
          <wp:inline distT="0" distB="0" distL="0" distR="0">
            <wp:extent cx="5633509" cy="2188473"/>
            <wp:effectExtent l="12192" t="6087" r="7704" b="0"/>
            <wp:docPr id="10"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607E" w:rsidRDefault="007E607E" w:rsidP="00E63F0F">
      <w:pPr>
        <w:jc w:val="center"/>
        <w:rPr>
          <w:rFonts w:ascii="Times New Roman" w:hAnsi="Times New Roman"/>
          <w:sz w:val="22"/>
          <w:szCs w:val="22"/>
        </w:rPr>
      </w:pPr>
      <w:r w:rsidRPr="00847D13">
        <w:rPr>
          <w:rFonts w:ascii="Times New Roman" w:hAnsi="Times New Roman"/>
          <w:b/>
          <w:bCs/>
          <w:sz w:val="22"/>
          <w:szCs w:val="22"/>
        </w:rPr>
        <w:t xml:space="preserve">Fig. </w:t>
      </w:r>
      <w:r w:rsidR="00E63F0F">
        <w:rPr>
          <w:rFonts w:ascii="Times New Roman" w:hAnsi="Times New Roman"/>
          <w:b/>
          <w:bCs/>
          <w:sz w:val="22"/>
          <w:szCs w:val="22"/>
        </w:rPr>
        <w:t>8</w:t>
      </w:r>
      <w:r w:rsidRPr="00847D13">
        <w:rPr>
          <w:rFonts w:ascii="Times New Roman" w:hAnsi="Times New Roman"/>
          <w:sz w:val="22"/>
          <w:szCs w:val="22"/>
        </w:rPr>
        <w:t> : Résistance à la flexion des fibres pour le dosage 0.5%</w:t>
      </w:r>
    </w:p>
    <w:p w:rsidR="00E63F0F" w:rsidRPr="00847D13" w:rsidRDefault="00E63F0F" w:rsidP="00E63F0F">
      <w:pPr>
        <w:jc w:val="center"/>
        <w:rPr>
          <w:rFonts w:ascii="Times New Roman" w:hAnsi="Times New Roman"/>
          <w:sz w:val="22"/>
          <w:szCs w:val="22"/>
        </w:rPr>
      </w:pPr>
    </w:p>
    <w:p w:rsidR="00847D13" w:rsidRPr="00CD39BB" w:rsidRDefault="00847D13" w:rsidP="007E607E">
      <w:pPr>
        <w:jc w:val="center"/>
        <w:rPr>
          <w:rFonts w:ascii="Times New Roman" w:hAnsi="Times New Roman"/>
          <w:sz w:val="20"/>
          <w:szCs w:val="20"/>
        </w:rPr>
      </w:pPr>
    </w:p>
    <w:p w:rsidR="007E607E" w:rsidRPr="00D36DB6" w:rsidRDefault="00E63F0F" w:rsidP="00E63F0F">
      <w:pPr>
        <w:spacing w:line="276" w:lineRule="auto"/>
        <w:jc w:val="both"/>
        <w:rPr>
          <w:rFonts w:ascii="Times New Roman" w:hAnsi="Times New Roman"/>
          <w:color w:val="000000" w:themeColor="text1"/>
          <w:sz w:val="22"/>
          <w:szCs w:val="22"/>
        </w:rPr>
      </w:pPr>
      <w:r w:rsidRPr="00D36DB6">
        <w:rPr>
          <w:rFonts w:ascii="Times New Roman" w:hAnsi="Times New Roman"/>
          <w:color w:val="000000" w:themeColor="text1"/>
          <w:sz w:val="22"/>
          <w:szCs w:val="22"/>
        </w:rPr>
        <w:t>Les résultats obtenus (Figures7</w:t>
      </w:r>
      <w:r w:rsidR="007E607E" w:rsidRPr="00D36DB6">
        <w:rPr>
          <w:rFonts w:ascii="Times New Roman" w:hAnsi="Times New Roman"/>
          <w:color w:val="000000" w:themeColor="text1"/>
          <w:sz w:val="22"/>
          <w:szCs w:val="22"/>
        </w:rPr>
        <w:t xml:space="preserve"> à </w:t>
      </w:r>
      <w:r w:rsidRPr="00D36DB6">
        <w:rPr>
          <w:rFonts w:ascii="Times New Roman" w:hAnsi="Times New Roman"/>
          <w:color w:val="000000" w:themeColor="text1"/>
          <w:sz w:val="22"/>
          <w:szCs w:val="22"/>
        </w:rPr>
        <w:t>8</w:t>
      </w:r>
      <w:r w:rsidR="007E607E" w:rsidRPr="00D36DB6">
        <w:rPr>
          <w:rFonts w:ascii="Times New Roman" w:hAnsi="Times New Roman"/>
          <w:color w:val="000000" w:themeColor="text1"/>
          <w:sz w:val="22"/>
          <w:szCs w:val="22"/>
        </w:rPr>
        <w:t xml:space="preserve">) pour les dosages en PP de 0.30% à 0.50% dans la matrice cimentaire n’apportent </w:t>
      </w:r>
      <w:r w:rsidR="0031284B" w:rsidRPr="00D36DB6">
        <w:rPr>
          <w:rFonts w:ascii="Times New Roman" w:hAnsi="Times New Roman"/>
          <w:color w:val="000000" w:themeColor="text1"/>
          <w:sz w:val="22"/>
          <w:szCs w:val="22"/>
        </w:rPr>
        <w:t>pas de</w:t>
      </w:r>
      <w:r w:rsidR="007E607E" w:rsidRPr="00D36DB6">
        <w:rPr>
          <w:rFonts w:ascii="Times New Roman" w:hAnsi="Times New Roman"/>
          <w:color w:val="000000" w:themeColor="text1"/>
          <w:sz w:val="22"/>
          <w:szCs w:val="22"/>
        </w:rPr>
        <w:t xml:space="preserve"> résultat </w:t>
      </w:r>
      <w:r w:rsidR="0031284B" w:rsidRPr="00D36DB6">
        <w:rPr>
          <w:rFonts w:ascii="Times New Roman" w:hAnsi="Times New Roman"/>
          <w:color w:val="000000" w:themeColor="text1"/>
          <w:sz w:val="22"/>
          <w:szCs w:val="22"/>
        </w:rPr>
        <w:t>notable</w:t>
      </w:r>
      <w:r w:rsidR="007E607E" w:rsidRPr="00D36DB6">
        <w:rPr>
          <w:rFonts w:ascii="Times New Roman" w:hAnsi="Times New Roman"/>
          <w:color w:val="000000" w:themeColor="text1"/>
          <w:sz w:val="22"/>
          <w:szCs w:val="22"/>
        </w:rPr>
        <w:t>.</w:t>
      </w:r>
    </w:p>
    <w:p w:rsidR="007E607E" w:rsidRPr="00D36DB6" w:rsidRDefault="007E607E" w:rsidP="00CD726F">
      <w:pPr>
        <w:spacing w:line="276" w:lineRule="auto"/>
        <w:jc w:val="both"/>
        <w:rPr>
          <w:rFonts w:ascii="Times New Roman" w:hAnsi="Times New Roman"/>
          <w:color w:val="000000" w:themeColor="text1"/>
          <w:sz w:val="22"/>
          <w:szCs w:val="22"/>
        </w:rPr>
      </w:pPr>
      <w:r w:rsidRPr="00D36DB6">
        <w:rPr>
          <w:rFonts w:ascii="Times New Roman" w:hAnsi="Times New Roman"/>
          <w:color w:val="000000" w:themeColor="text1"/>
          <w:sz w:val="22"/>
          <w:szCs w:val="22"/>
        </w:rPr>
        <w:t>Les résultats illust</w:t>
      </w:r>
      <w:r w:rsidR="0031284B" w:rsidRPr="00D36DB6">
        <w:rPr>
          <w:rFonts w:ascii="Times New Roman" w:hAnsi="Times New Roman"/>
          <w:color w:val="000000" w:themeColor="text1"/>
          <w:sz w:val="22"/>
          <w:szCs w:val="22"/>
        </w:rPr>
        <w:t>ré</w:t>
      </w:r>
      <w:r w:rsidR="00E63F0F" w:rsidRPr="00D36DB6">
        <w:rPr>
          <w:rFonts w:ascii="Times New Roman" w:hAnsi="Times New Roman"/>
          <w:color w:val="000000" w:themeColor="text1"/>
          <w:sz w:val="22"/>
          <w:szCs w:val="22"/>
        </w:rPr>
        <w:t>s par les (figures7</w:t>
      </w:r>
      <w:r w:rsidRPr="00D36DB6">
        <w:rPr>
          <w:rFonts w:ascii="Times New Roman" w:hAnsi="Times New Roman"/>
          <w:color w:val="000000" w:themeColor="text1"/>
          <w:sz w:val="22"/>
          <w:szCs w:val="22"/>
        </w:rPr>
        <w:t xml:space="preserve"> et </w:t>
      </w:r>
      <w:r w:rsidR="00E63F0F" w:rsidRPr="00D36DB6">
        <w:rPr>
          <w:rFonts w:ascii="Times New Roman" w:hAnsi="Times New Roman"/>
          <w:color w:val="000000" w:themeColor="text1"/>
          <w:sz w:val="22"/>
          <w:szCs w:val="22"/>
        </w:rPr>
        <w:t>8</w:t>
      </w:r>
      <w:r w:rsidRPr="00D36DB6">
        <w:rPr>
          <w:rFonts w:ascii="Times New Roman" w:hAnsi="Times New Roman"/>
          <w:color w:val="000000" w:themeColor="text1"/>
          <w:sz w:val="22"/>
          <w:szCs w:val="22"/>
        </w:rPr>
        <w:t xml:space="preserve">) montrent que l’influence du dosage en fibres de polypropylène sur la résistance en </w:t>
      </w:r>
      <w:r w:rsidRPr="009143AD">
        <w:rPr>
          <w:rFonts w:ascii="Times New Roman" w:hAnsi="Times New Roman"/>
          <w:sz w:val="22"/>
          <w:szCs w:val="22"/>
        </w:rPr>
        <w:t>compression est négligeable. La différence des niveaux de résistance à 28 jours par rapport au béton de référence sans fibre est de l’ordre de 1.</w:t>
      </w:r>
      <w:r w:rsidR="00D36DB6" w:rsidRPr="009143AD">
        <w:rPr>
          <w:rFonts w:ascii="Times New Roman" w:hAnsi="Times New Roman"/>
          <w:sz w:val="22"/>
          <w:szCs w:val="22"/>
        </w:rPr>
        <w:t>30</w:t>
      </w:r>
      <w:r w:rsidRPr="009143AD">
        <w:rPr>
          <w:rFonts w:ascii="Times New Roman" w:hAnsi="Times New Roman"/>
          <w:sz w:val="22"/>
          <w:szCs w:val="22"/>
        </w:rPr>
        <w:t xml:space="preserve"> MPa qui représente une </w:t>
      </w:r>
      <w:r w:rsidR="00D36DB6" w:rsidRPr="009143AD">
        <w:rPr>
          <w:rFonts w:ascii="Times New Roman" w:hAnsi="Times New Roman"/>
          <w:sz w:val="22"/>
          <w:szCs w:val="22"/>
        </w:rPr>
        <w:t>diminution</w:t>
      </w:r>
      <w:r w:rsidRPr="009143AD">
        <w:rPr>
          <w:rFonts w:ascii="Times New Roman" w:hAnsi="Times New Roman"/>
          <w:sz w:val="22"/>
          <w:szCs w:val="22"/>
        </w:rPr>
        <w:t xml:space="preserve"> de 3.</w:t>
      </w:r>
      <w:r w:rsidR="00CD726F" w:rsidRPr="009143AD">
        <w:rPr>
          <w:rFonts w:ascii="Times New Roman" w:hAnsi="Times New Roman"/>
          <w:sz w:val="22"/>
          <w:szCs w:val="22"/>
        </w:rPr>
        <w:t>24</w:t>
      </w:r>
      <w:r w:rsidRPr="009143AD">
        <w:rPr>
          <w:rFonts w:ascii="Times New Roman" w:hAnsi="Times New Roman"/>
          <w:sz w:val="22"/>
          <w:szCs w:val="22"/>
        </w:rPr>
        <w:t>% pour les essais effectués sur les échantillons. Une légère diminution de la résistance a été observée en passant d’un dosage de 450 g/m</w:t>
      </w:r>
      <w:r w:rsidRPr="009143AD">
        <w:rPr>
          <w:rFonts w:ascii="Times New Roman" w:hAnsi="Times New Roman"/>
          <w:sz w:val="22"/>
          <w:szCs w:val="22"/>
          <w:vertAlign w:val="superscript"/>
        </w:rPr>
        <w:t>3</w:t>
      </w:r>
      <w:r w:rsidRPr="009143AD">
        <w:rPr>
          <w:rFonts w:ascii="Times New Roman" w:hAnsi="Times New Roman"/>
          <w:sz w:val="22"/>
          <w:szCs w:val="22"/>
        </w:rPr>
        <w:t xml:space="preserve"> à un dosage</w:t>
      </w:r>
      <w:r w:rsidRPr="00D36DB6">
        <w:rPr>
          <w:rFonts w:ascii="Times New Roman" w:hAnsi="Times New Roman"/>
          <w:color w:val="000000" w:themeColor="text1"/>
          <w:sz w:val="22"/>
          <w:szCs w:val="22"/>
        </w:rPr>
        <w:t xml:space="preserve"> de 2</w:t>
      </w:r>
      <w:r w:rsidR="00D36DB6" w:rsidRPr="00D36DB6">
        <w:rPr>
          <w:rFonts w:ascii="Times New Roman" w:hAnsi="Times New Roman"/>
          <w:color w:val="000000" w:themeColor="text1"/>
          <w:sz w:val="22"/>
          <w:szCs w:val="22"/>
        </w:rPr>
        <w:t>7</w:t>
      </w:r>
      <w:r w:rsidRPr="00D36DB6">
        <w:rPr>
          <w:rFonts w:ascii="Times New Roman" w:hAnsi="Times New Roman"/>
          <w:color w:val="000000" w:themeColor="text1"/>
          <w:sz w:val="22"/>
          <w:szCs w:val="22"/>
        </w:rPr>
        <w:t>00 g/</w:t>
      </w:r>
      <w:r w:rsidR="00F81B30" w:rsidRPr="00D36DB6">
        <w:rPr>
          <w:rFonts w:ascii="Times New Roman" w:hAnsi="Times New Roman"/>
          <w:color w:val="000000" w:themeColor="text1"/>
          <w:sz w:val="22"/>
          <w:szCs w:val="22"/>
        </w:rPr>
        <w:t>m</w:t>
      </w:r>
      <w:r w:rsidR="00F81B30" w:rsidRPr="00D36DB6">
        <w:rPr>
          <w:rFonts w:ascii="Times New Roman" w:hAnsi="Times New Roman"/>
          <w:color w:val="000000" w:themeColor="text1"/>
          <w:sz w:val="22"/>
          <w:szCs w:val="22"/>
          <w:vertAlign w:val="superscript"/>
        </w:rPr>
        <w:t>3</w:t>
      </w:r>
      <w:r w:rsidR="00F81B30" w:rsidRPr="00D36DB6">
        <w:rPr>
          <w:rFonts w:ascii="Times New Roman" w:hAnsi="Times New Roman"/>
          <w:color w:val="000000" w:themeColor="text1"/>
          <w:sz w:val="22"/>
          <w:szCs w:val="22"/>
        </w:rPr>
        <w:t>.</w:t>
      </w:r>
    </w:p>
    <w:p w:rsidR="007E607E" w:rsidRPr="00D36DB6" w:rsidRDefault="007E607E" w:rsidP="00D56A07">
      <w:pPr>
        <w:spacing w:line="276" w:lineRule="auto"/>
        <w:jc w:val="both"/>
        <w:rPr>
          <w:rFonts w:ascii="Times New Roman" w:hAnsi="Times New Roman"/>
          <w:color w:val="000000" w:themeColor="text1"/>
          <w:sz w:val="22"/>
          <w:szCs w:val="22"/>
        </w:rPr>
      </w:pPr>
      <w:r w:rsidRPr="00D36DB6">
        <w:rPr>
          <w:rFonts w:ascii="Times New Roman" w:hAnsi="Times New Roman"/>
          <w:color w:val="000000" w:themeColor="text1"/>
          <w:sz w:val="22"/>
          <w:szCs w:val="22"/>
        </w:rPr>
        <w:t xml:space="preserve">Cette chute de résistance est de l’ordre de 0.6 % pour les </w:t>
      </w:r>
      <w:r w:rsidR="00D56A07" w:rsidRPr="00D36DB6">
        <w:rPr>
          <w:rFonts w:ascii="Times New Roman" w:hAnsi="Times New Roman"/>
          <w:color w:val="000000" w:themeColor="text1"/>
          <w:sz w:val="22"/>
          <w:szCs w:val="22"/>
        </w:rPr>
        <w:t>échantillons,</w:t>
      </w:r>
      <w:r w:rsidRPr="00D36DB6">
        <w:rPr>
          <w:rFonts w:ascii="Times New Roman" w:hAnsi="Times New Roman"/>
          <w:color w:val="000000" w:themeColor="text1"/>
          <w:sz w:val="22"/>
          <w:szCs w:val="22"/>
        </w:rPr>
        <w:t xml:space="preserve"> mais elle reste </w:t>
      </w:r>
      <w:r w:rsidR="00C55784" w:rsidRPr="00D36DB6">
        <w:rPr>
          <w:rFonts w:ascii="Times New Roman" w:hAnsi="Times New Roman"/>
          <w:color w:val="000000" w:themeColor="text1"/>
          <w:sz w:val="22"/>
          <w:szCs w:val="22"/>
        </w:rPr>
        <w:t>néanmoins</w:t>
      </w:r>
      <w:r w:rsidRPr="00D36DB6">
        <w:rPr>
          <w:rFonts w:ascii="Times New Roman" w:hAnsi="Times New Roman"/>
          <w:color w:val="000000" w:themeColor="text1"/>
          <w:sz w:val="22"/>
          <w:szCs w:val="22"/>
        </w:rPr>
        <w:t xml:space="preserve"> </w:t>
      </w:r>
      <w:r w:rsidR="00C55784" w:rsidRPr="00D36DB6">
        <w:rPr>
          <w:rFonts w:ascii="Times New Roman" w:hAnsi="Times New Roman"/>
          <w:color w:val="000000" w:themeColor="text1"/>
          <w:sz w:val="22"/>
          <w:szCs w:val="22"/>
        </w:rPr>
        <w:t xml:space="preserve">légèrement supérieure </w:t>
      </w:r>
      <w:r w:rsidR="00F81B30" w:rsidRPr="00D36DB6">
        <w:rPr>
          <w:rFonts w:ascii="Times New Roman" w:hAnsi="Times New Roman"/>
          <w:color w:val="000000" w:themeColor="text1"/>
          <w:sz w:val="22"/>
          <w:szCs w:val="22"/>
        </w:rPr>
        <w:t>à</w:t>
      </w:r>
      <w:r w:rsidR="00C55784" w:rsidRPr="00D36DB6">
        <w:rPr>
          <w:rFonts w:ascii="Times New Roman" w:hAnsi="Times New Roman"/>
          <w:color w:val="000000" w:themeColor="text1"/>
          <w:sz w:val="22"/>
          <w:szCs w:val="22"/>
        </w:rPr>
        <w:t xml:space="preserve"> celle de l’échantillon BS T ; c</w:t>
      </w:r>
      <w:r w:rsidRPr="00D36DB6">
        <w:rPr>
          <w:rFonts w:ascii="Times New Roman" w:hAnsi="Times New Roman"/>
          <w:color w:val="000000" w:themeColor="text1"/>
          <w:sz w:val="22"/>
          <w:szCs w:val="22"/>
        </w:rPr>
        <w:t>ela est dû à la dispersion des valeurs des résistances de compression de différents échantillons caractérisée par l’écart type obtenu. Cela s’explique aussi par le fait que le taux élevé en fibre</w:t>
      </w:r>
      <w:r w:rsidR="00C55784" w:rsidRPr="00D36DB6">
        <w:rPr>
          <w:rFonts w:ascii="Times New Roman" w:hAnsi="Times New Roman"/>
          <w:color w:val="000000" w:themeColor="text1"/>
          <w:sz w:val="22"/>
          <w:szCs w:val="22"/>
        </w:rPr>
        <w:t>s</w:t>
      </w:r>
      <w:r w:rsidRPr="00D36DB6">
        <w:rPr>
          <w:rFonts w:ascii="Times New Roman" w:hAnsi="Times New Roman"/>
          <w:color w:val="000000" w:themeColor="text1"/>
          <w:sz w:val="22"/>
          <w:szCs w:val="22"/>
        </w:rPr>
        <w:t xml:space="preserve"> </w:t>
      </w:r>
      <w:r w:rsidR="00C55784" w:rsidRPr="00D36DB6">
        <w:rPr>
          <w:rFonts w:ascii="Times New Roman" w:hAnsi="Times New Roman"/>
          <w:color w:val="000000" w:themeColor="text1"/>
          <w:sz w:val="22"/>
          <w:szCs w:val="22"/>
        </w:rPr>
        <w:t>a un impact sur</w:t>
      </w:r>
      <w:r w:rsidRPr="00D36DB6">
        <w:rPr>
          <w:rFonts w:ascii="Times New Roman" w:hAnsi="Times New Roman"/>
          <w:color w:val="000000" w:themeColor="text1"/>
          <w:sz w:val="22"/>
          <w:szCs w:val="22"/>
        </w:rPr>
        <w:t xml:space="preserve"> la bonne formation de la matrice cimentaire.</w:t>
      </w:r>
    </w:p>
    <w:p w:rsidR="0066024C" w:rsidRDefault="0066024C" w:rsidP="00847D13">
      <w:pPr>
        <w:spacing w:line="276" w:lineRule="auto"/>
        <w:jc w:val="both"/>
        <w:rPr>
          <w:rFonts w:ascii="Times New Roman" w:hAnsi="Times New Roman"/>
          <w:sz w:val="22"/>
          <w:szCs w:val="22"/>
        </w:rPr>
      </w:pPr>
    </w:p>
    <w:p w:rsidR="0066024C" w:rsidRPr="00847D13" w:rsidRDefault="0066024C" w:rsidP="0066024C">
      <w:pPr>
        <w:spacing w:line="276" w:lineRule="auto"/>
        <w:jc w:val="both"/>
        <w:rPr>
          <w:rFonts w:ascii="Times New Roman" w:hAnsi="Times New Roman"/>
          <w:sz w:val="22"/>
          <w:szCs w:val="22"/>
        </w:rPr>
      </w:pPr>
    </w:p>
    <w:p w:rsidR="0066024C" w:rsidRPr="00C4328D" w:rsidRDefault="00D91A9E" w:rsidP="0066024C">
      <w:pPr>
        <w:spacing w:line="276" w:lineRule="auto"/>
        <w:rPr>
          <w:rFonts w:ascii="Times New Roman" w:hAnsi="Times New Roman"/>
        </w:rPr>
      </w:pPr>
      <w:r>
        <w:rPr>
          <w:rFonts w:ascii="Times New Roman" w:hAnsi="Times New Roman"/>
          <w:noProof/>
          <w:sz w:val="22"/>
          <w:szCs w:val="22"/>
          <w:lang w:eastAsia="fr-FR"/>
        </w:rPr>
        <w:lastRenderedPageBreak/>
        <w:drawing>
          <wp:inline distT="0" distB="0" distL="0" distR="0">
            <wp:extent cx="2578358" cy="1614170"/>
            <wp:effectExtent l="19050" t="0" r="0" b="0"/>
            <wp:docPr id="11" name="Image 1" descr="C:\Users\Public\Documents\1.Projects\1.Projet Béton fibré\Phase 2\Résultas des essais sur mortier\GN\IMG201801251712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0" name="Picture 2" descr="C:\Users\Public\Documents\1.Projects\1.Projet Béton fibré\Phase 2\Résultas des essais sur mortier\GN\IMG20180125171228.jpg"/>
                    <pic:cNvPicPr>
                      <a:picLocks noChangeAspect="1" noChangeArrowheads="1"/>
                    </pic:cNvPicPr>
                  </pic:nvPicPr>
                  <pic:blipFill>
                    <a:blip r:embed="rId21" cstate="print"/>
                    <a:srcRect/>
                    <a:stretch>
                      <a:fillRect/>
                    </a:stretch>
                  </pic:blipFill>
                  <pic:spPr bwMode="auto">
                    <a:xfrm>
                      <a:off x="0" y="0"/>
                      <a:ext cx="2578358" cy="1614170"/>
                    </a:xfrm>
                    <a:prstGeom prst="rect">
                      <a:avLst/>
                    </a:prstGeom>
                    <a:ln>
                      <a:noFill/>
                    </a:ln>
                    <a:effectLst>
                      <a:outerShdw dist="139700" sx="1000" sy="1000" algn="tl" rotWithShape="0">
                        <a:srgbClr val="333333"/>
                      </a:outerShdw>
                    </a:effectLst>
                  </pic:spPr>
                </pic:pic>
              </a:graphicData>
            </a:graphic>
          </wp:inline>
        </w:drawing>
      </w:r>
      <w:r w:rsidR="0066024C">
        <w:rPr>
          <w:rFonts w:ascii="Times New Roman" w:hAnsi="Times New Roman"/>
          <w:noProof/>
          <w:lang w:eastAsia="fr-FR"/>
        </w:rPr>
        <w:t xml:space="preserve">              </w:t>
      </w:r>
      <w:r>
        <w:rPr>
          <w:rFonts w:ascii="Times New Roman" w:hAnsi="Times New Roman"/>
          <w:noProof/>
          <w:lang w:eastAsia="fr-FR"/>
        </w:rPr>
        <w:drawing>
          <wp:inline distT="0" distB="0" distL="0" distR="0">
            <wp:extent cx="2545967" cy="1614170"/>
            <wp:effectExtent l="19050" t="0" r="6733" b="0"/>
            <wp:docPr id="12" name="Image 2" descr="C:\Users\Public\Documents\1.Projects\1.Projet Béton fibré\Phase 2\Résultas des essais sur mortier\F4M1\F4M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2" name="Picture 4" descr="C:\Users\Public\Documents\1.Projects\1.Projet Béton fibré\Phase 2\Résultas des essais sur mortier\F4M1\F4M1.jpg"/>
                    <pic:cNvPicPr>
                      <a:picLocks noChangeAspect="1" noChangeArrowheads="1"/>
                    </pic:cNvPicPr>
                  </pic:nvPicPr>
                  <pic:blipFill>
                    <a:blip r:embed="rId22" cstate="print"/>
                    <a:srcRect/>
                    <a:stretch>
                      <a:fillRect/>
                    </a:stretch>
                  </pic:blipFill>
                  <pic:spPr bwMode="auto">
                    <a:xfrm>
                      <a:off x="0" y="0"/>
                      <a:ext cx="2545967" cy="1614170"/>
                    </a:xfrm>
                    <a:prstGeom prst="rect">
                      <a:avLst/>
                    </a:prstGeom>
                    <a:ln>
                      <a:noFill/>
                    </a:ln>
                    <a:effectLst>
                      <a:outerShdw sx="1000" sy="1000" algn="tl" rotWithShape="0">
                        <a:srgbClr val="333333"/>
                      </a:outerShdw>
                    </a:effectLst>
                  </pic:spPr>
                </pic:pic>
              </a:graphicData>
            </a:graphic>
          </wp:inline>
        </w:drawing>
      </w:r>
    </w:p>
    <w:p w:rsidR="0066024C" w:rsidRDefault="0066024C" w:rsidP="00934B01">
      <w:pPr>
        <w:spacing w:line="276" w:lineRule="auto"/>
        <w:rPr>
          <w:rFonts w:ascii="Times New Roman" w:hAnsi="Times New Roman"/>
          <w:sz w:val="22"/>
          <w:szCs w:val="22"/>
        </w:rPr>
      </w:pPr>
      <w:r w:rsidRPr="00853DDD">
        <w:rPr>
          <w:rFonts w:ascii="Times New Roman" w:hAnsi="Times New Roman"/>
          <w:b/>
          <w:bCs/>
          <w:sz w:val="20"/>
          <w:szCs w:val="20"/>
        </w:rPr>
        <w:t xml:space="preserve">               </w:t>
      </w:r>
      <w:r w:rsidRPr="00847D13">
        <w:rPr>
          <w:rFonts w:ascii="Times New Roman" w:hAnsi="Times New Roman"/>
          <w:b/>
          <w:bCs/>
          <w:sz w:val="22"/>
          <w:szCs w:val="22"/>
        </w:rPr>
        <w:t xml:space="preserve">Fig. </w:t>
      </w:r>
      <w:r w:rsidR="00934B01">
        <w:rPr>
          <w:rFonts w:ascii="Times New Roman" w:hAnsi="Times New Roman"/>
          <w:b/>
          <w:bCs/>
          <w:sz w:val="22"/>
          <w:szCs w:val="22"/>
        </w:rPr>
        <w:t>9</w:t>
      </w:r>
      <w:r w:rsidRPr="00847D13">
        <w:rPr>
          <w:rFonts w:ascii="Times New Roman" w:hAnsi="Times New Roman"/>
          <w:sz w:val="22"/>
          <w:szCs w:val="22"/>
        </w:rPr>
        <w:t xml:space="preserve">: Mortier sans fibre                                                        </w:t>
      </w:r>
      <w:r w:rsidRPr="00847D13">
        <w:rPr>
          <w:rFonts w:ascii="Times New Roman" w:hAnsi="Times New Roman"/>
          <w:b/>
          <w:bCs/>
          <w:sz w:val="22"/>
          <w:szCs w:val="22"/>
        </w:rPr>
        <w:t xml:space="preserve">Fig. </w:t>
      </w:r>
      <w:r w:rsidR="00934B01">
        <w:rPr>
          <w:rFonts w:ascii="Times New Roman" w:hAnsi="Times New Roman"/>
          <w:b/>
          <w:bCs/>
          <w:sz w:val="22"/>
          <w:szCs w:val="22"/>
        </w:rPr>
        <w:t>10</w:t>
      </w:r>
      <w:r w:rsidRPr="00847D13">
        <w:rPr>
          <w:rFonts w:ascii="Times New Roman" w:hAnsi="Times New Roman"/>
          <w:sz w:val="22"/>
          <w:szCs w:val="22"/>
        </w:rPr>
        <w:t>: Mortier avec fibre PP</w:t>
      </w:r>
    </w:p>
    <w:p w:rsidR="0066024C" w:rsidRPr="00847D13" w:rsidRDefault="0066024C" w:rsidP="0066024C">
      <w:pPr>
        <w:spacing w:line="276" w:lineRule="auto"/>
        <w:rPr>
          <w:rFonts w:ascii="Times New Roman" w:hAnsi="Times New Roman"/>
          <w:sz w:val="22"/>
          <w:szCs w:val="22"/>
        </w:rPr>
      </w:pPr>
    </w:p>
    <w:p w:rsidR="0066024C" w:rsidRPr="00D56A07" w:rsidRDefault="0066024C" w:rsidP="00D56A07">
      <w:pPr>
        <w:spacing w:line="276" w:lineRule="auto"/>
        <w:jc w:val="both"/>
        <w:rPr>
          <w:rFonts w:ascii="Times New Roman" w:hAnsi="Times New Roman"/>
          <w:sz w:val="22"/>
          <w:szCs w:val="22"/>
        </w:rPr>
      </w:pPr>
      <w:r w:rsidRPr="00847D13">
        <w:rPr>
          <w:rFonts w:ascii="Times New Roman" w:hAnsi="Times New Roman"/>
          <w:sz w:val="22"/>
          <w:szCs w:val="22"/>
        </w:rPr>
        <w:t xml:space="preserve">La </w:t>
      </w:r>
      <w:r w:rsidRPr="00D56A07">
        <w:rPr>
          <w:rFonts w:ascii="Times New Roman" w:hAnsi="Times New Roman"/>
          <w:sz w:val="22"/>
          <w:szCs w:val="22"/>
        </w:rPr>
        <w:t xml:space="preserve">comparaison du </w:t>
      </w:r>
      <w:r w:rsidR="007D47C7" w:rsidRPr="00D56A07">
        <w:rPr>
          <w:rFonts w:ascii="Times New Roman" w:hAnsi="Times New Roman"/>
          <w:sz w:val="22"/>
          <w:szCs w:val="22"/>
        </w:rPr>
        <w:t>faciès</w:t>
      </w:r>
      <w:r w:rsidRPr="00D56A07">
        <w:rPr>
          <w:rFonts w:ascii="Times New Roman" w:hAnsi="Times New Roman"/>
          <w:sz w:val="22"/>
          <w:szCs w:val="22"/>
        </w:rPr>
        <w:t xml:space="preserve"> de rupture du béton de sable sans fibres et celui des bétons de sable fibrés polypropylène (Fig</w:t>
      </w:r>
      <w:r w:rsidR="00934B01" w:rsidRPr="00D56A07">
        <w:rPr>
          <w:rFonts w:ascii="Times New Roman" w:hAnsi="Times New Roman"/>
          <w:sz w:val="22"/>
          <w:szCs w:val="22"/>
        </w:rPr>
        <w:t>ures</w:t>
      </w:r>
      <w:r w:rsidRPr="00D56A07">
        <w:rPr>
          <w:rFonts w:ascii="Times New Roman" w:hAnsi="Times New Roman"/>
          <w:sz w:val="22"/>
          <w:szCs w:val="22"/>
        </w:rPr>
        <w:t xml:space="preserve"> </w:t>
      </w:r>
      <w:r w:rsidR="00934B01" w:rsidRPr="00D56A07">
        <w:rPr>
          <w:rFonts w:ascii="Times New Roman" w:hAnsi="Times New Roman"/>
          <w:sz w:val="22"/>
          <w:szCs w:val="22"/>
        </w:rPr>
        <w:t>9</w:t>
      </w:r>
      <w:r w:rsidRPr="00D56A07">
        <w:rPr>
          <w:rFonts w:ascii="Times New Roman" w:hAnsi="Times New Roman"/>
          <w:sz w:val="22"/>
          <w:szCs w:val="22"/>
        </w:rPr>
        <w:t xml:space="preserve"> et </w:t>
      </w:r>
      <w:r w:rsidR="00934B01" w:rsidRPr="00D56A07">
        <w:rPr>
          <w:rFonts w:ascii="Times New Roman" w:hAnsi="Times New Roman"/>
          <w:sz w:val="22"/>
          <w:szCs w:val="22"/>
        </w:rPr>
        <w:t>10</w:t>
      </w:r>
      <w:r w:rsidRPr="00D56A07">
        <w:rPr>
          <w:rFonts w:ascii="Times New Roman" w:hAnsi="Times New Roman"/>
          <w:sz w:val="22"/>
          <w:szCs w:val="22"/>
        </w:rPr>
        <w:t xml:space="preserve">) illustrée par les figures montre que ces derniers possèdent  un caractère plus ductile lors de la rupture, cela </w:t>
      </w:r>
      <w:r w:rsidR="00C55784" w:rsidRPr="00D56A07">
        <w:rPr>
          <w:rFonts w:ascii="Times New Roman" w:hAnsi="Times New Roman"/>
          <w:sz w:val="22"/>
          <w:szCs w:val="22"/>
        </w:rPr>
        <w:t xml:space="preserve">indiquerait </w:t>
      </w:r>
      <w:r w:rsidRPr="00D56A07">
        <w:rPr>
          <w:rFonts w:ascii="Times New Roman" w:hAnsi="Times New Roman"/>
          <w:sz w:val="22"/>
          <w:szCs w:val="22"/>
        </w:rPr>
        <w:t>que l’échantillo</w:t>
      </w:r>
      <w:r w:rsidR="00C55784" w:rsidRPr="00D56A07">
        <w:rPr>
          <w:rFonts w:ascii="Times New Roman" w:hAnsi="Times New Roman"/>
          <w:sz w:val="22"/>
          <w:szCs w:val="22"/>
        </w:rPr>
        <w:t>n reste, après rupture, attaché</w:t>
      </w:r>
      <w:r w:rsidRPr="00D56A07">
        <w:rPr>
          <w:rFonts w:ascii="Times New Roman" w:hAnsi="Times New Roman"/>
          <w:sz w:val="22"/>
          <w:szCs w:val="22"/>
        </w:rPr>
        <w:t xml:space="preserve"> par les fibres polypropylène et aucun éclat n’a été observé. </w:t>
      </w:r>
      <w:r w:rsidR="00C55784" w:rsidRPr="00D56A07">
        <w:rPr>
          <w:rFonts w:ascii="Times New Roman" w:hAnsi="Times New Roman"/>
          <w:sz w:val="22"/>
          <w:szCs w:val="22"/>
        </w:rPr>
        <w:t>Un tel résultat</w:t>
      </w:r>
      <w:r w:rsidRPr="00D56A07">
        <w:rPr>
          <w:rFonts w:ascii="Times New Roman" w:hAnsi="Times New Roman"/>
          <w:sz w:val="22"/>
          <w:szCs w:val="22"/>
        </w:rPr>
        <w:t xml:space="preserve"> présente un avantage majeur pour la stabilité des éléments de structure en béton de sable. </w:t>
      </w:r>
    </w:p>
    <w:p w:rsidR="0066024C" w:rsidRPr="007E607E" w:rsidRDefault="0066024C" w:rsidP="0066024C">
      <w:pPr>
        <w:spacing w:line="276" w:lineRule="auto"/>
        <w:jc w:val="both"/>
        <w:rPr>
          <w:rFonts w:ascii="Times New Roman" w:hAnsi="Times New Roman"/>
          <w:sz w:val="22"/>
          <w:szCs w:val="22"/>
        </w:rPr>
      </w:pPr>
    </w:p>
    <w:p w:rsidR="007E607E" w:rsidRPr="00847D13" w:rsidRDefault="0066024C" w:rsidP="00847D13">
      <w:pPr>
        <w:pStyle w:val="PrformatHTML"/>
        <w:shd w:val="clear" w:color="auto" w:fill="FFFFFF"/>
        <w:rPr>
          <w:rFonts w:ascii="inherit" w:hAnsi="inherit"/>
          <w:color w:val="212121"/>
          <w:sz w:val="32"/>
          <w:szCs w:val="32"/>
        </w:rPr>
      </w:pPr>
      <w:r>
        <w:rPr>
          <w:rFonts w:ascii="Times New Roman" w:hAnsi="Times New Roman" w:cs="Times New Roman"/>
          <w:b/>
          <w:bCs/>
          <w:sz w:val="32"/>
          <w:szCs w:val="32"/>
        </w:rPr>
        <w:t>4</w:t>
      </w:r>
      <w:r w:rsidR="007E607E" w:rsidRPr="00847D13">
        <w:rPr>
          <w:rFonts w:ascii="Times New Roman" w:hAnsi="Times New Roman" w:cs="Times New Roman"/>
          <w:b/>
          <w:bCs/>
          <w:sz w:val="32"/>
          <w:szCs w:val="32"/>
        </w:rPr>
        <w:t>. C</w:t>
      </w:r>
      <w:r w:rsidR="00847D13" w:rsidRPr="00847D13">
        <w:rPr>
          <w:rFonts w:ascii="Times New Roman" w:hAnsi="Times New Roman" w:cs="Times New Roman"/>
          <w:b/>
          <w:bCs/>
          <w:sz w:val="32"/>
          <w:szCs w:val="32"/>
        </w:rPr>
        <w:t>onclusion</w:t>
      </w:r>
      <w:r w:rsidR="007E607E" w:rsidRPr="00847D13">
        <w:rPr>
          <w:rFonts w:ascii="Times New Roman" w:hAnsi="Times New Roman" w:cs="Times New Roman"/>
          <w:b/>
          <w:bCs/>
          <w:sz w:val="32"/>
          <w:szCs w:val="32"/>
        </w:rPr>
        <w:t xml:space="preserve">  </w:t>
      </w:r>
    </w:p>
    <w:p w:rsidR="007E607E" w:rsidRDefault="007E607E" w:rsidP="007E607E">
      <w:pPr>
        <w:jc w:val="both"/>
        <w:rPr>
          <w:rFonts w:ascii="Times New Roman" w:hAnsi="Times New Roman"/>
          <w:sz w:val="20"/>
          <w:szCs w:val="20"/>
        </w:rPr>
      </w:pPr>
    </w:p>
    <w:p w:rsidR="007E607E" w:rsidRPr="00847D13" w:rsidRDefault="007E607E" w:rsidP="00847D13">
      <w:pPr>
        <w:spacing w:line="276" w:lineRule="auto"/>
        <w:jc w:val="both"/>
        <w:rPr>
          <w:rFonts w:ascii="Times New Roman" w:hAnsi="Times New Roman"/>
          <w:color w:val="000000"/>
          <w:sz w:val="22"/>
          <w:szCs w:val="22"/>
        </w:rPr>
      </w:pPr>
      <w:r w:rsidRPr="00847D13">
        <w:rPr>
          <w:rFonts w:ascii="Times New Roman" w:hAnsi="Times New Roman"/>
          <w:sz w:val="22"/>
          <w:szCs w:val="22"/>
        </w:rPr>
        <w:t xml:space="preserve">Les propriétés du béton de sable avec différents dosage en fibres de polypropylène à l’état frais et à l’état durci réalisés sont analysées et comparées aux bétons de sable témoin respectifs. Les résultats montrent une amélioration des performances mécaniques des bétons de sable. Aussi, le renforcement de la matrice cimentaire avec des fibres de polypropylène montre une nette amélioration de </w:t>
      </w:r>
      <w:r w:rsidRPr="00847D13">
        <w:rPr>
          <w:rFonts w:ascii="Times New Roman" w:hAnsi="Times New Roman"/>
          <w:color w:val="000000"/>
          <w:sz w:val="22"/>
          <w:szCs w:val="22"/>
        </w:rPr>
        <w:t>la résistance à la traction.</w:t>
      </w:r>
    </w:p>
    <w:p w:rsidR="007E607E" w:rsidRPr="00D56A07" w:rsidRDefault="007E607E" w:rsidP="00847D13">
      <w:pPr>
        <w:spacing w:line="276" w:lineRule="auto"/>
        <w:jc w:val="both"/>
        <w:rPr>
          <w:rFonts w:ascii="Times New Roman" w:hAnsi="Times New Roman"/>
          <w:sz w:val="22"/>
          <w:szCs w:val="22"/>
        </w:rPr>
      </w:pPr>
      <w:r w:rsidRPr="00847D13">
        <w:rPr>
          <w:rFonts w:ascii="Times New Roman" w:hAnsi="Times New Roman"/>
          <w:sz w:val="22"/>
          <w:szCs w:val="22"/>
        </w:rPr>
        <w:t xml:space="preserve">Le dosage en fibre de 0.05% dans le béton de sable avec un diamètre de 29 µm donne des résultats importants en termes de  la résistance à la traction par flexion et une amélioration de la résistance à la </w:t>
      </w:r>
      <w:r w:rsidRPr="00D56A07">
        <w:rPr>
          <w:rFonts w:ascii="Times New Roman" w:hAnsi="Times New Roman"/>
          <w:sz w:val="22"/>
          <w:szCs w:val="22"/>
        </w:rPr>
        <w:t>compression.</w:t>
      </w:r>
    </w:p>
    <w:p w:rsidR="007E607E" w:rsidRPr="00D56A07" w:rsidRDefault="007E607E" w:rsidP="00D56A07">
      <w:pPr>
        <w:spacing w:line="276" w:lineRule="auto"/>
        <w:jc w:val="both"/>
        <w:rPr>
          <w:rFonts w:ascii="Times New Roman" w:hAnsi="Times New Roman"/>
          <w:sz w:val="22"/>
          <w:szCs w:val="22"/>
        </w:rPr>
      </w:pPr>
      <w:r w:rsidRPr="00D56A07">
        <w:rPr>
          <w:rFonts w:ascii="Times New Roman" w:hAnsi="Times New Roman"/>
          <w:sz w:val="22"/>
          <w:szCs w:val="22"/>
        </w:rPr>
        <w:t>Les essais réalisés sur les bétons de sables avec les deux diamètres 29 µm et 45,5 µm montrent qu’avec un diamètre petit, les résultats sont plus encourageants</w:t>
      </w:r>
      <w:r w:rsidR="007D47C7" w:rsidRPr="00D56A07">
        <w:rPr>
          <w:rFonts w:ascii="Times New Roman" w:hAnsi="Times New Roman"/>
          <w:sz w:val="22"/>
          <w:szCs w:val="22"/>
        </w:rPr>
        <w:t xml:space="preserve"> en termes de </w:t>
      </w:r>
      <w:r w:rsidR="00D56A07" w:rsidRPr="00D56A07">
        <w:rPr>
          <w:rFonts w:ascii="Times New Roman" w:hAnsi="Times New Roman"/>
          <w:sz w:val="22"/>
          <w:szCs w:val="22"/>
        </w:rPr>
        <w:t>resistance à la traction par flexion.</w:t>
      </w:r>
    </w:p>
    <w:p w:rsidR="007D47C7" w:rsidRPr="00D56A07" w:rsidRDefault="007D47C7" w:rsidP="00847D13">
      <w:pPr>
        <w:spacing w:line="276" w:lineRule="auto"/>
        <w:jc w:val="both"/>
        <w:rPr>
          <w:rFonts w:ascii="Times New Roman" w:hAnsi="Times New Roman"/>
          <w:sz w:val="22"/>
          <w:szCs w:val="22"/>
        </w:rPr>
      </w:pPr>
    </w:p>
    <w:p w:rsidR="007E607E" w:rsidRPr="00D56A07" w:rsidRDefault="007E607E" w:rsidP="00847D13">
      <w:pPr>
        <w:spacing w:line="276" w:lineRule="auto"/>
        <w:jc w:val="both"/>
        <w:rPr>
          <w:rFonts w:ascii="Times New Roman" w:hAnsi="Times New Roman"/>
          <w:sz w:val="22"/>
          <w:szCs w:val="22"/>
        </w:rPr>
      </w:pPr>
      <w:r w:rsidRPr="00D56A07">
        <w:rPr>
          <w:rFonts w:ascii="Times New Roman" w:hAnsi="Times New Roman"/>
          <w:sz w:val="22"/>
          <w:szCs w:val="22"/>
        </w:rPr>
        <w:t xml:space="preserve">Les orientations futures de ce travail </w:t>
      </w:r>
      <w:r w:rsidR="007D47C7" w:rsidRPr="00D56A07">
        <w:rPr>
          <w:rFonts w:ascii="Times New Roman" w:hAnsi="Times New Roman"/>
          <w:sz w:val="22"/>
          <w:szCs w:val="22"/>
        </w:rPr>
        <w:t xml:space="preserve">vont dans le sens </w:t>
      </w:r>
      <w:r w:rsidRPr="00D56A07">
        <w:rPr>
          <w:rFonts w:ascii="Times New Roman" w:hAnsi="Times New Roman"/>
          <w:sz w:val="22"/>
          <w:szCs w:val="22"/>
        </w:rPr>
        <w:t>d’intégrer les bétons de sable dans la nouvelle technologie des bétons fibrés et en même temps de valoriser les sables et les sous produits industriels locaux disponibles en quantités</w:t>
      </w:r>
      <w:r w:rsidR="007D47C7" w:rsidRPr="00D56A07">
        <w:rPr>
          <w:rFonts w:ascii="Times New Roman" w:hAnsi="Times New Roman"/>
          <w:sz w:val="22"/>
          <w:szCs w:val="22"/>
        </w:rPr>
        <w:t xml:space="preserve"> importantes</w:t>
      </w:r>
      <w:r w:rsidRPr="00D56A07">
        <w:rPr>
          <w:rFonts w:ascii="Times New Roman" w:hAnsi="Times New Roman"/>
          <w:sz w:val="22"/>
          <w:szCs w:val="22"/>
        </w:rPr>
        <w:t xml:space="preserve">. </w:t>
      </w:r>
    </w:p>
    <w:p w:rsidR="007E607E" w:rsidRDefault="007E607E" w:rsidP="007E607E">
      <w:pPr>
        <w:autoSpaceDE w:val="0"/>
        <w:autoSpaceDN w:val="0"/>
        <w:adjustRightInd w:val="0"/>
        <w:jc w:val="both"/>
        <w:rPr>
          <w:rFonts w:ascii="Times New Roman" w:hAnsi="Times New Roman"/>
          <w:b/>
          <w:bCs/>
          <w:sz w:val="20"/>
          <w:szCs w:val="20"/>
        </w:rPr>
      </w:pPr>
    </w:p>
    <w:p w:rsidR="007E607E" w:rsidRPr="00847D13" w:rsidRDefault="007E607E" w:rsidP="007E607E">
      <w:pPr>
        <w:autoSpaceDE w:val="0"/>
        <w:autoSpaceDN w:val="0"/>
        <w:adjustRightInd w:val="0"/>
        <w:jc w:val="both"/>
        <w:rPr>
          <w:rFonts w:ascii="Times New Roman" w:hAnsi="Times New Roman"/>
          <w:b/>
          <w:bCs/>
          <w:sz w:val="32"/>
          <w:szCs w:val="32"/>
        </w:rPr>
      </w:pPr>
      <w:r w:rsidRPr="00847D13">
        <w:rPr>
          <w:rFonts w:ascii="Times New Roman" w:hAnsi="Times New Roman"/>
          <w:b/>
          <w:bCs/>
          <w:sz w:val="32"/>
          <w:szCs w:val="32"/>
        </w:rPr>
        <w:t>Remerciements</w:t>
      </w:r>
    </w:p>
    <w:p w:rsidR="007E607E" w:rsidRPr="0046273B" w:rsidRDefault="007E607E" w:rsidP="007E607E">
      <w:pPr>
        <w:autoSpaceDE w:val="0"/>
        <w:autoSpaceDN w:val="0"/>
        <w:adjustRightInd w:val="0"/>
        <w:jc w:val="both"/>
        <w:rPr>
          <w:rFonts w:ascii="Times New Roman" w:hAnsi="Times New Roman"/>
          <w:b/>
          <w:bCs/>
          <w:sz w:val="20"/>
          <w:szCs w:val="20"/>
        </w:rPr>
      </w:pPr>
    </w:p>
    <w:p w:rsidR="007E607E" w:rsidRDefault="007E607E" w:rsidP="00847D13">
      <w:pPr>
        <w:spacing w:line="276" w:lineRule="auto"/>
        <w:jc w:val="both"/>
        <w:rPr>
          <w:rFonts w:ascii="Times New Roman" w:hAnsi="Times New Roman"/>
          <w:sz w:val="22"/>
          <w:szCs w:val="22"/>
        </w:rPr>
      </w:pPr>
      <w:r w:rsidRPr="00847D13">
        <w:rPr>
          <w:rFonts w:ascii="Times New Roman" w:hAnsi="Times New Roman"/>
          <w:sz w:val="22"/>
          <w:szCs w:val="22"/>
        </w:rPr>
        <w:t>Les auteurs adressent leurs vifs remerciements au Centre des Techniques et  Matériaux de Construction  (CETEMCO) et au Centre Technique de Plasturgie et de Caoutchouc (CTPC)</w:t>
      </w:r>
      <w:r w:rsidR="007D47C7">
        <w:rPr>
          <w:rFonts w:ascii="Times New Roman" w:hAnsi="Times New Roman"/>
          <w:sz w:val="22"/>
          <w:szCs w:val="22"/>
        </w:rPr>
        <w:t xml:space="preserve"> de Casablanca</w:t>
      </w:r>
      <w:r w:rsidRPr="00847D13">
        <w:rPr>
          <w:rFonts w:ascii="Times New Roman" w:hAnsi="Times New Roman"/>
          <w:sz w:val="22"/>
          <w:szCs w:val="22"/>
        </w:rPr>
        <w:t>, pour la réalisation des essais de compression et de traction.</w:t>
      </w:r>
    </w:p>
    <w:p w:rsidR="00847D13" w:rsidRDefault="00847D13" w:rsidP="00847D13">
      <w:pPr>
        <w:spacing w:line="276" w:lineRule="auto"/>
        <w:jc w:val="both"/>
        <w:rPr>
          <w:rFonts w:ascii="Times New Roman" w:hAnsi="Times New Roman"/>
          <w:sz w:val="22"/>
          <w:szCs w:val="22"/>
        </w:rPr>
      </w:pPr>
    </w:p>
    <w:p w:rsidR="00847D13" w:rsidRPr="00847D13" w:rsidRDefault="00847D13" w:rsidP="00847D13">
      <w:pPr>
        <w:spacing w:line="276" w:lineRule="auto"/>
        <w:jc w:val="both"/>
        <w:rPr>
          <w:rFonts w:ascii="Times New Roman" w:hAnsi="Times New Roman"/>
          <w:sz w:val="22"/>
          <w:szCs w:val="22"/>
        </w:rPr>
      </w:pPr>
    </w:p>
    <w:p w:rsidR="00DF58E8" w:rsidRPr="00847D13" w:rsidRDefault="00DF58E8" w:rsidP="00847D13">
      <w:pPr>
        <w:spacing w:line="276" w:lineRule="auto"/>
      </w:pPr>
      <w:r w:rsidRPr="00847D13">
        <w:rPr>
          <w:rFonts w:ascii="Times New Roman" w:eastAsia="Times New Roman" w:hAnsi="Times New Roman"/>
          <w:b/>
          <w:sz w:val="32"/>
          <w:szCs w:val="32"/>
        </w:rPr>
        <w:t xml:space="preserve">Références </w:t>
      </w:r>
    </w:p>
    <w:p w:rsidR="00847D13" w:rsidRPr="00847D13" w:rsidRDefault="00DF58E8" w:rsidP="00847D13">
      <w:pPr>
        <w:rPr>
          <w:rFonts w:ascii="Times New Roman" w:hAnsi="Times New Roman"/>
          <w:sz w:val="22"/>
          <w:szCs w:val="22"/>
        </w:rPr>
      </w:pPr>
      <w:r w:rsidRPr="00847D13">
        <w:rPr>
          <w:rFonts w:ascii="Times New Roman" w:eastAsia="Times New Roman" w:hAnsi="Times New Roman"/>
          <w:sz w:val="22"/>
          <w:szCs w:val="22"/>
        </w:rPr>
        <w:br/>
      </w:r>
      <w:r w:rsidR="00847D13" w:rsidRPr="00847D13">
        <w:rPr>
          <w:rFonts w:ascii="Times New Roman" w:hAnsi="Times New Roman"/>
          <w:sz w:val="22"/>
          <w:szCs w:val="22"/>
        </w:rPr>
        <w:t>[1] Melais  S, Achoura  D, Joubertie  R, 2011 « Comportement mécanique des plaques en béton de sable renforce de fibres métalliques », Annales de bâtiments et travaux publics, issue n 2/2011, pp. 17-22.</w:t>
      </w:r>
    </w:p>
    <w:p w:rsidR="00847D13" w:rsidRPr="00847D13" w:rsidRDefault="00847D13" w:rsidP="00847D13">
      <w:pPr>
        <w:autoSpaceDE w:val="0"/>
        <w:autoSpaceDN w:val="0"/>
        <w:adjustRightInd w:val="0"/>
        <w:spacing w:line="276" w:lineRule="auto"/>
        <w:jc w:val="both"/>
        <w:rPr>
          <w:rFonts w:ascii="Times New Roman" w:hAnsi="Times New Roman"/>
          <w:sz w:val="22"/>
          <w:szCs w:val="22"/>
        </w:rPr>
      </w:pPr>
      <w:r w:rsidRPr="00847D13">
        <w:rPr>
          <w:rFonts w:ascii="Times New Roman" w:hAnsi="Times New Roman"/>
          <w:sz w:val="22"/>
          <w:szCs w:val="22"/>
        </w:rPr>
        <w:lastRenderedPageBreak/>
        <w:t xml:space="preserve"> [2] CHANVILLARD G (1993) «  Analyse expérimentale et modélisation micromécanique du comportement des fibres d’acier tréfilées ancrées dans une matrice cimentaire » Etude et recherches du LPC 1993.</w:t>
      </w:r>
    </w:p>
    <w:p w:rsidR="00847D13" w:rsidRPr="00847D13" w:rsidRDefault="00847D13" w:rsidP="00847D13">
      <w:pPr>
        <w:autoSpaceDE w:val="0"/>
        <w:autoSpaceDN w:val="0"/>
        <w:adjustRightInd w:val="0"/>
        <w:spacing w:line="276" w:lineRule="auto"/>
        <w:jc w:val="both"/>
        <w:rPr>
          <w:rFonts w:ascii="Times New Roman" w:hAnsi="Times New Roman"/>
          <w:sz w:val="22"/>
          <w:szCs w:val="22"/>
        </w:rPr>
      </w:pPr>
      <w:r w:rsidRPr="00847D13">
        <w:rPr>
          <w:rFonts w:ascii="Times New Roman" w:hAnsi="Times New Roman"/>
          <w:sz w:val="22"/>
          <w:szCs w:val="22"/>
        </w:rPr>
        <w:t>[3]  MELIANI.M « Matériaux composites pour le génie civil et la construction : classification et comparaisons. » 1ercongrès international sur les ingénieries civil, mécanique et électrique pour l’énergie CMEEE 2015- Marrakech.</w:t>
      </w:r>
    </w:p>
    <w:p w:rsidR="00847D13" w:rsidRPr="00847D13" w:rsidRDefault="00847D13" w:rsidP="00847D13">
      <w:pPr>
        <w:autoSpaceDE w:val="0"/>
        <w:autoSpaceDN w:val="0"/>
        <w:adjustRightInd w:val="0"/>
        <w:spacing w:line="276" w:lineRule="auto"/>
        <w:jc w:val="both"/>
        <w:rPr>
          <w:rFonts w:ascii="Times New Roman" w:hAnsi="Times New Roman"/>
          <w:sz w:val="22"/>
          <w:szCs w:val="22"/>
          <w:lang w:val="en-GB"/>
        </w:rPr>
      </w:pPr>
      <w:r w:rsidRPr="00847D13">
        <w:rPr>
          <w:rFonts w:ascii="Times New Roman" w:hAnsi="Times New Roman"/>
          <w:sz w:val="22"/>
          <w:szCs w:val="22"/>
          <w:lang w:val="en-GB"/>
        </w:rPr>
        <w:t>[4] Hannant DJ, 1978 « Fiber cements and fiber concretes. » 3 New York J Wiley and sons, 219 p.</w:t>
      </w:r>
    </w:p>
    <w:p w:rsidR="00847D13" w:rsidRPr="00847D13" w:rsidRDefault="00847D13" w:rsidP="00847D13">
      <w:pPr>
        <w:autoSpaceDE w:val="0"/>
        <w:autoSpaceDN w:val="0"/>
        <w:adjustRightInd w:val="0"/>
        <w:spacing w:line="276" w:lineRule="auto"/>
        <w:jc w:val="both"/>
        <w:rPr>
          <w:rFonts w:ascii="Times New Roman" w:hAnsi="Times New Roman"/>
          <w:sz w:val="22"/>
          <w:szCs w:val="22"/>
          <w:lang w:val="en-GB"/>
        </w:rPr>
      </w:pPr>
      <w:r w:rsidRPr="00847D13">
        <w:rPr>
          <w:rFonts w:ascii="Times New Roman" w:hAnsi="Times New Roman"/>
          <w:sz w:val="22"/>
          <w:szCs w:val="22"/>
          <w:lang w:val="en-GB"/>
        </w:rPr>
        <w:t>[5] Jan Broda and all « Influence of polypropylene fiber geometry on the mechanical properties of cement mortars. »  FIBRES &amp; TEXTILES in Eastem Europe 2015, Vol. 23, 2(110).</w:t>
      </w:r>
    </w:p>
    <w:p w:rsidR="00847D13" w:rsidRPr="00847D13" w:rsidRDefault="00847D13" w:rsidP="00847D13">
      <w:pPr>
        <w:autoSpaceDE w:val="0"/>
        <w:autoSpaceDN w:val="0"/>
        <w:adjustRightInd w:val="0"/>
        <w:spacing w:line="276" w:lineRule="auto"/>
        <w:jc w:val="both"/>
        <w:rPr>
          <w:rFonts w:ascii="Times New Roman" w:hAnsi="Times New Roman"/>
          <w:sz w:val="22"/>
          <w:szCs w:val="22"/>
          <w:lang w:val="en-GB"/>
        </w:rPr>
      </w:pPr>
      <w:r w:rsidRPr="00847D13">
        <w:rPr>
          <w:rFonts w:ascii="Times New Roman" w:hAnsi="Times New Roman"/>
          <w:sz w:val="22"/>
          <w:szCs w:val="22"/>
          <w:lang w:val="en-GB"/>
        </w:rPr>
        <w:t>[6] Peled, A., "Textiles as Reinforcements for Cernent Composites Under Impact Loading", Workshop on High Performance Fiber   Reinforced   Cernent   Composites   (RlLEM)   HPFRCC-5, (Eds.  H.W. Reinhardt and A.E. Naaman), Mainz, Germany, July 10-13, 2007, PP. 455-462.</w:t>
      </w:r>
    </w:p>
    <w:p w:rsidR="00847D13" w:rsidRPr="00847D13" w:rsidRDefault="00847D13" w:rsidP="00847D13">
      <w:pPr>
        <w:autoSpaceDE w:val="0"/>
        <w:autoSpaceDN w:val="0"/>
        <w:adjustRightInd w:val="0"/>
        <w:spacing w:line="276" w:lineRule="auto"/>
        <w:jc w:val="both"/>
        <w:rPr>
          <w:rFonts w:ascii="Times New Roman" w:hAnsi="Times New Roman"/>
          <w:sz w:val="22"/>
          <w:szCs w:val="22"/>
        </w:rPr>
      </w:pPr>
      <w:r w:rsidRPr="00847D13">
        <w:rPr>
          <w:rFonts w:ascii="Times New Roman" w:hAnsi="Times New Roman"/>
          <w:sz w:val="22"/>
          <w:szCs w:val="22"/>
        </w:rPr>
        <w:t>[7] Mohamed Guendouz,  « Formulation et caractérisation d’un béton de sable à base de déchets plastiques »  Rencontres Universitaires de Génie Civil, May 2015, Bayonne, France.</w:t>
      </w:r>
    </w:p>
    <w:p w:rsidR="00847D13" w:rsidRPr="00847D13" w:rsidRDefault="00847D13" w:rsidP="00847D13">
      <w:pPr>
        <w:autoSpaceDE w:val="0"/>
        <w:autoSpaceDN w:val="0"/>
        <w:adjustRightInd w:val="0"/>
        <w:spacing w:line="276" w:lineRule="auto"/>
        <w:jc w:val="both"/>
        <w:rPr>
          <w:rFonts w:ascii="Times New Roman" w:hAnsi="Times New Roman"/>
          <w:sz w:val="22"/>
          <w:szCs w:val="22"/>
        </w:rPr>
      </w:pPr>
      <w:r w:rsidRPr="00847D13">
        <w:rPr>
          <w:rFonts w:ascii="Times New Roman" w:hAnsi="Times New Roman"/>
          <w:sz w:val="22"/>
          <w:szCs w:val="22"/>
        </w:rPr>
        <w:t>[8] Dardar J. «Contribution à l’étude du comportement mécanique des bétons renforcés de fibres de polypropylène. »In fiber reinforced cement and concrete, RILEM, Symposium, Edited by A. NEVILLE, Lancaster, Construction Press, pp 227-235, Communication 5.2; 1975</w:t>
      </w:r>
    </w:p>
    <w:p w:rsidR="00847D13" w:rsidRPr="00847D13" w:rsidRDefault="00847D13" w:rsidP="00847D13">
      <w:pPr>
        <w:autoSpaceDE w:val="0"/>
        <w:autoSpaceDN w:val="0"/>
        <w:adjustRightInd w:val="0"/>
        <w:spacing w:line="276" w:lineRule="auto"/>
        <w:rPr>
          <w:rFonts w:ascii="Times New Roman" w:hAnsi="Times New Roman"/>
          <w:sz w:val="22"/>
          <w:szCs w:val="22"/>
          <w:lang w:val="en-GB"/>
        </w:rPr>
      </w:pPr>
      <w:r w:rsidRPr="00847D13">
        <w:rPr>
          <w:rFonts w:ascii="Times New Roman" w:hAnsi="Times New Roman"/>
          <w:sz w:val="22"/>
          <w:szCs w:val="22"/>
          <w:lang w:val="en-GB"/>
        </w:rPr>
        <w:t>[9] L.G. Li and all. «Combined effects of water film thickness and polypropylene fiber length on fresh properties of mortar » Construction and Building Materials 174 (2018) 586–593, Elsevier   2018</w:t>
      </w:r>
    </w:p>
    <w:p w:rsidR="00847D13" w:rsidRPr="00847D13" w:rsidRDefault="00847D13" w:rsidP="00847D13">
      <w:pPr>
        <w:autoSpaceDE w:val="0"/>
        <w:autoSpaceDN w:val="0"/>
        <w:adjustRightInd w:val="0"/>
        <w:spacing w:line="276" w:lineRule="auto"/>
        <w:jc w:val="both"/>
        <w:rPr>
          <w:rFonts w:ascii="Times New Roman" w:hAnsi="Times New Roman"/>
          <w:sz w:val="22"/>
          <w:szCs w:val="22"/>
          <w:lang w:val="en-GB"/>
        </w:rPr>
      </w:pPr>
      <w:r w:rsidRPr="00847D13">
        <w:rPr>
          <w:rFonts w:ascii="Times New Roman" w:hAnsi="Times New Roman"/>
          <w:sz w:val="22"/>
          <w:szCs w:val="22"/>
          <w:lang w:val="en-GB"/>
        </w:rPr>
        <w:t>[10]. Rabin Tuladhar and all ‘Comparative evaluation of virgin and recycled polypropylene fibre reinforced concrete’ Construction and Building Materials 114 (2016) 134–141, Elsevier 25 March 20</w:t>
      </w:r>
    </w:p>
    <w:p w:rsidR="00847D13" w:rsidRPr="00847D13" w:rsidRDefault="00847D13" w:rsidP="00847D13">
      <w:pPr>
        <w:autoSpaceDE w:val="0"/>
        <w:autoSpaceDN w:val="0"/>
        <w:adjustRightInd w:val="0"/>
        <w:spacing w:line="276" w:lineRule="auto"/>
        <w:jc w:val="both"/>
        <w:rPr>
          <w:rFonts w:ascii="Times New Roman" w:hAnsi="Times New Roman"/>
          <w:sz w:val="22"/>
          <w:szCs w:val="22"/>
          <w:lang w:val="en-GB"/>
        </w:rPr>
      </w:pPr>
      <w:r w:rsidRPr="00847D13">
        <w:rPr>
          <w:rFonts w:ascii="Times New Roman" w:hAnsi="Times New Roman"/>
          <w:sz w:val="22"/>
          <w:szCs w:val="22"/>
          <w:lang w:val="en-GB"/>
        </w:rPr>
        <w:t>[11] J.I. Alvarez «Effect of a polypropylene fiber on the behaviour of aerial lime-based mortars» Construction and Building Materials 25 (2011) 992–1000 Elsevier 13 July 2010</w:t>
      </w:r>
    </w:p>
    <w:p w:rsidR="00847D13" w:rsidRPr="00847D13" w:rsidRDefault="00847D13" w:rsidP="00847D13">
      <w:pPr>
        <w:autoSpaceDE w:val="0"/>
        <w:autoSpaceDN w:val="0"/>
        <w:adjustRightInd w:val="0"/>
        <w:spacing w:line="276" w:lineRule="auto"/>
        <w:jc w:val="both"/>
        <w:rPr>
          <w:rFonts w:ascii="Times New Roman" w:hAnsi="Times New Roman"/>
          <w:sz w:val="22"/>
          <w:szCs w:val="22"/>
          <w:lang w:val="en-GB"/>
        </w:rPr>
      </w:pPr>
      <w:r w:rsidRPr="00847D13">
        <w:rPr>
          <w:rFonts w:ascii="Times New Roman" w:hAnsi="Times New Roman"/>
          <w:sz w:val="22"/>
          <w:szCs w:val="22"/>
          <w:lang w:val="en-GB"/>
        </w:rPr>
        <w:t>[12] Messaoud Saidani « Behaviour of different types of fiber reinforced concrete without admixture» Engineering structures 113 (2016) 328-334.</w:t>
      </w:r>
    </w:p>
    <w:p w:rsidR="00847D13" w:rsidRPr="00847D13" w:rsidRDefault="00847D13" w:rsidP="00847D13">
      <w:pPr>
        <w:autoSpaceDE w:val="0"/>
        <w:autoSpaceDN w:val="0"/>
        <w:adjustRightInd w:val="0"/>
        <w:spacing w:line="276" w:lineRule="auto"/>
        <w:jc w:val="both"/>
        <w:rPr>
          <w:rFonts w:ascii="Times New Roman" w:hAnsi="Times New Roman"/>
          <w:sz w:val="22"/>
          <w:szCs w:val="22"/>
          <w:lang w:val="en-GB"/>
        </w:rPr>
      </w:pPr>
      <w:r w:rsidRPr="00847D13">
        <w:rPr>
          <w:rFonts w:ascii="Times New Roman" w:hAnsi="Times New Roman"/>
          <w:sz w:val="22"/>
          <w:szCs w:val="22"/>
          <w:lang w:val="en-GB"/>
        </w:rPr>
        <w:t>[13] Suhaendi,S.L., Horiguchi T, « Effect of short fibers on residual permeability and mechanical properties of hybrid fiber reinforced high strength after heat exposition , cement and concrete research» , 2006 Vol.36, pp.1672-1678.</w:t>
      </w:r>
    </w:p>
    <w:p w:rsidR="00847D13" w:rsidRPr="00847D13" w:rsidRDefault="00847D13" w:rsidP="00847D13">
      <w:pPr>
        <w:autoSpaceDE w:val="0"/>
        <w:autoSpaceDN w:val="0"/>
        <w:adjustRightInd w:val="0"/>
        <w:spacing w:line="276" w:lineRule="auto"/>
        <w:jc w:val="both"/>
        <w:rPr>
          <w:color w:val="FF0000"/>
          <w:sz w:val="22"/>
          <w:szCs w:val="22"/>
          <w:rtl/>
          <w:lang w:val="en-GB" w:bidi="ar-MA"/>
        </w:rPr>
      </w:pPr>
      <w:r w:rsidRPr="00847D13">
        <w:rPr>
          <w:rFonts w:ascii="Times New Roman" w:hAnsi="Times New Roman"/>
          <w:sz w:val="22"/>
          <w:szCs w:val="22"/>
        </w:rPr>
        <w:t>[14] Hager, I. « Comportement à haute température des bétons à haute performance –évolution des principales propriétés mécaniques», Thèse de doctorat, école nationale des ponts et chaussées et école polytechnique de Croatie, novembre, 183p 2004.</w:t>
      </w:r>
    </w:p>
    <w:p w:rsidR="00DF58E8" w:rsidRPr="00847D13" w:rsidRDefault="00DF58E8" w:rsidP="00847D13">
      <w:pPr>
        <w:spacing w:line="276" w:lineRule="auto"/>
        <w:jc w:val="both"/>
        <w:rPr>
          <w:lang w:bidi="ar-MA"/>
        </w:rPr>
      </w:pPr>
    </w:p>
    <w:sectPr w:rsidR="00DF58E8" w:rsidRPr="00847D13" w:rsidSect="007B74A6">
      <w:headerReference w:type="default" r:id="rId23"/>
      <w:footerReference w:type="default" r:id="rId24"/>
      <w:headerReference w:type="first" r:id="rId25"/>
      <w:footerReference w:type="first" r:id="rId26"/>
      <w:pgSz w:w="11906" w:h="16838"/>
      <w:pgMar w:top="1417" w:right="1417" w:bottom="1417"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04" w:rsidRDefault="00111A04">
      <w:r>
        <w:separator/>
      </w:r>
    </w:p>
  </w:endnote>
  <w:endnote w:type="continuationSeparator" w:id="1">
    <w:p w:rsidR="00111A04" w:rsidRDefault="00111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roman"/>
    <w:notTrueType/>
    <w:pitch w:val="default"/>
    <w:sig w:usb0="00000003" w:usb1="00000000" w:usb2="00000000" w:usb3="00000000" w:csb0="00000001" w:csb1="00000000"/>
  </w:font>
  <w:font w:name="AdvCORRESAST">
    <w:altName w:val="Arial Unicode MS"/>
    <w:panose1 w:val="00000000000000000000"/>
    <w:charset w:val="81"/>
    <w:family w:val="auto"/>
    <w:notTrueType/>
    <w:pitch w:val="default"/>
    <w:sig w:usb0="00000000" w:usb1="09060000" w:usb2="00000010" w:usb3="00000000" w:csb0="0008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E8" w:rsidRDefault="00DF58E8">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E8" w:rsidRDefault="00DF58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04" w:rsidRDefault="00111A04">
      <w:r>
        <w:separator/>
      </w:r>
    </w:p>
  </w:footnote>
  <w:footnote w:type="continuationSeparator" w:id="1">
    <w:p w:rsidR="00111A04" w:rsidRDefault="00111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E8" w:rsidRDefault="00DF58E8">
    <w:pPr>
      <w:pBdr>
        <w:top w:val="none" w:sz="0" w:space="0" w:color="000000"/>
        <w:left w:val="none" w:sz="0" w:space="0" w:color="000000"/>
        <w:bottom w:val="single" w:sz="12" w:space="1" w:color="000000"/>
        <w:right w:val="none" w:sz="0" w:space="0" w:color="000000"/>
      </w:pBdr>
      <w:tabs>
        <w:tab w:val="right" w:pos="9073"/>
      </w:tabs>
    </w:pPr>
    <w:r>
      <w:rPr>
        <w:rFonts w:ascii="Times New Roman" w:eastAsia="Times New Roman" w:hAnsi="Times New Roman"/>
        <w:i/>
      </w:rPr>
      <w:t>24</w:t>
    </w:r>
    <w:r>
      <w:rPr>
        <w:rFonts w:ascii="Times New Roman" w:eastAsia="Times New Roman" w:hAnsi="Times New Roman"/>
        <w:i/>
        <w:vertAlign w:val="superscript"/>
      </w:rPr>
      <w:t>ème</w:t>
    </w:r>
    <w:r>
      <w:rPr>
        <w:rFonts w:ascii="Times New Roman" w:eastAsia="Times New Roman" w:hAnsi="Times New Roman"/>
        <w:i/>
      </w:rPr>
      <w:t xml:space="preserve"> Congrès Français de Mécanique</w:t>
    </w:r>
    <w:r>
      <w:rPr>
        <w:rFonts w:ascii="Times New Roman" w:eastAsia="Times New Roman" w:hAnsi="Times New Roman"/>
        <w:i/>
      </w:rPr>
      <w:tab/>
      <w:t>Brest, 26 au 30 Août 2019</w:t>
    </w:r>
  </w:p>
  <w:p w:rsidR="00DF58E8" w:rsidRDefault="00DF58E8">
    <w:pPr>
      <w:pStyle w:val="En-tte"/>
      <w:jc w:val="center"/>
      <w:rPr>
        <w:rFonts w:ascii="Times" w:eastAsia="Times New Roman" w:hAnsi="Times" w:cs="Times"/>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E8" w:rsidRDefault="00DF58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A15887"/>
    <w:multiLevelType w:val="multilevel"/>
    <w:tmpl w:val="EA7C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B0ABB"/>
    <w:rsid w:val="00111A04"/>
    <w:rsid w:val="001F0C06"/>
    <w:rsid w:val="00242477"/>
    <w:rsid w:val="0031284B"/>
    <w:rsid w:val="003B2B38"/>
    <w:rsid w:val="003C796B"/>
    <w:rsid w:val="004D1731"/>
    <w:rsid w:val="00531C0E"/>
    <w:rsid w:val="005C5214"/>
    <w:rsid w:val="00604E50"/>
    <w:rsid w:val="00652CB9"/>
    <w:rsid w:val="0066024C"/>
    <w:rsid w:val="006D2E30"/>
    <w:rsid w:val="0075190D"/>
    <w:rsid w:val="007B74A6"/>
    <w:rsid w:val="007D47C7"/>
    <w:rsid w:val="007E607E"/>
    <w:rsid w:val="00815953"/>
    <w:rsid w:val="00847D13"/>
    <w:rsid w:val="008D6114"/>
    <w:rsid w:val="009143AD"/>
    <w:rsid w:val="0092653E"/>
    <w:rsid w:val="00934B01"/>
    <w:rsid w:val="009D2ED3"/>
    <w:rsid w:val="00A00C08"/>
    <w:rsid w:val="00A166C4"/>
    <w:rsid w:val="00B93D58"/>
    <w:rsid w:val="00C55784"/>
    <w:rsid w:val="00CB0ABB"/>
    <w:rsid w:val="00CD726F"/>
    <w:rsid w:val="00D36DB6"/>
    <w:rsid w:val="00D5022A"/>
    <w:rsid w:val="00D56A07"/>
    <w:rsid w:val="00D8573F"/>
    <w:rsid w:val="00D91A9E"/>
    <w:rsid w:val="00DF58E8"/>
    <w:rsid w:val="00E63F0F"/>
    <w:rsid w:val="00EB5167"/>
    <w:rsid w:val="00EE2080"/>
    <w:rsid w:val="00F81B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A6"/>
    <w:pPr>
      <w:suppressAutoHyphens/>
    </w:pPr>
    <w:rPr>
      <w:rFonts w:ascii="Cambria" w:eastAsia="MS Mincho" w:hAnsi="Cambria"/>
      <w:sz w:val="24"/>
      <w:szCs w:val="24"/>
      <w:lang w:eastAsia="zh-CN"/>
    </w:rPr>
  </w:style>
  <w:style w:type="paragraph" w:styleId="Titre1">
    <w:name w:val="heading 1"/>
    <w:basedOn w:val="Titre10"/>
    <w:next w:val="Corpsdetexte"/>
    <w:qFormat/>
    <w:rsid w:val="007B74A6"/>
    <w:pPr>
      <w:tabs>
        <w:tab w:val="num" w:pos="0"/>
      </w:tabs>
      <w:outlineLvl w:val="0"/>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B74A6"/>
    <w:rPr>
      <w:rFonts w:hint="default"/>
    </w:rPr>
  </w:style>
  <w:style w:type="character" w:customStyle="1" w:styleId="WW8Num1z1">
    <w:name w:val="WW8Num1z1"/>
    <w:rsid w:val="007B74A6"/>
  </w:style>
  <w:style w:type="character" w:customStyle="1" w:styleId="WW8Num1z2">
    <w:name w:val="WW8Num1z2"/>
    <w:rsid w:val="007B74A6"/>
  </w:style>
  <w:style w:type="character" w:customStyle="1" w:styleId="WW8Num1z3">
    <w:name w:val="WW8Num1z3"/>
    <w:rsid w:val="007B74A6"/>
  </w:style>
  <w:style w:type="character" w:customStyle="1" w:styleId="WW8Num1z4">
    <w:name w:val="WW8Num1z4"/>
    <w:rsid w:val="007B74A6"/>
  </w:style>
  <w:style w:type="character" w:customStyle="1" w:styleId="WW8Num1z5">
    <w:name w:val="WW8Num1z5"/>
    <w:rsid w:val="007B74A6"/>
  </w:style>
  <w:style w:type="character" w:customStyle="1" w:styleId="WW8Num1z6">
    <w:name w:val="WW8Num1z6"/>
    <w:rsid w:val="007B74A6"/>
  </w:style>
  <w:style w:type="character" w:customStyle="1" w:styleId="WW8Num1z7">
    <w:name w:val="WW8Num1z7"/>
    <w:rsid w:val="007B74A6"/>
  </w:style>
  <w:style w:type="character" w:customStyle="1" w:styleId="WW8Num1z8">
    <w:name w:val="WW8Num1z8"/>
    <w:rsid w:val="007B74A6"/>
  </w:style>
  <w:style w:type="character" w:customStyle="1" w:styleId="WW8Num2z0">
    <w:name w:val="WW8Num2z0"/>
    <w:rsid w:val="007B74A6"/>
    <w:rPr>
      <w:rFonts w:ascii="Symbol" w:hAnsi="Symbol" w:cs="Symbol" w:hint="default"/>
    </w:rPr>
  </w:style>
  <w:style w:type="character" w:customStyle="1" w:styleId="WW8Num2z1">
    <w:name w:val="WW8Num2z1"/>
    <w:rsid w:val="007B74A6"/>
    <w:rPr>
      <w:rFonts w:ascii="Courier New" w:hAnsi="Courier New" w:cs="Courier New" w:hint="default"/>
    </w:rPr>
  </w:style>
  <w:style w:type="character" w:customStyle="1" w:styleId="WW8Num2z2">
    <w:name w:val="WW8Num2z2"/>
    <w:rsid w:val="007B74A6"/>
    <w:rPr>
      <w:rFonts w:ascii="Wingdings" w:hAnsi="Wingdings" w:cs="Wingdings" w:hint="default"/>
    </w:rPr>
  </w:style>
  <w:style w:type="character" w:customStyle="1" w:styleId="Policepardfaut1">
    <w:name w:val="Police par défaut1"/>
    <w:rsid w:val="007B74A6"/>
  </w:style>
  <w:style w:type="character" w:customStyle="1" w:styleId="En-tteCar">
    <w:name w:val="En-tête Car"/>
    <w:rsid w:val="007B74A6"/>
    <w:rPr>
      <w:lang w:val="fr-FR"/>
    </w:rPr>
  </w:style>
  <w:style w:type="character" w:customStyle="1" w:styleId="PieddepageCar">
    <w:name w:val="Pied de page Car"/>
    <w:rsid w:val="007B74A6"/>
    <w:rPr>
      <w:lang w:val="fr-FR"/>
    </w:rPr>
  </w:style>
  <w:style w:type="paragraph" w:customStyle="1" w:styleId="Titre10">
    <w:name w:val="Titre1"/>
    <w:basedOn w:val="Normal"/>
    <w:next w:val="Corpsdetexte"/>
    <w:rsid w:val="007B74A6"/>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rsid w:val="007B74A6"/>
    <w:pPr>
      <w:spacing w:after="140" w:line="276" w:lineRule="auto"/>
    </w:pPr>
  </w:style>
  <w:style w:type="paragraph" w:styleId="Liste">
    <w:name w:val="List"/>
    <w:basedOn w:val="Corpsdetexte"/>
    <w:rsid w:val="007B74A6"/>
    <w:rPr>
      <w:rFonts w:cs="Lohit Devanagari"/>
    </w:rPr>
  </w:style>
  <w:style w:type="paragraph" w:styleId="Lgende">
    <w:name w:val="caption"/>
    <w:basedOn w:val="Normal"/>
    <w:qFormat/>
    <w:rsid w:val="007B74A6"/>
    <w:pPr>
      <w:suppressLineNumbers/>
      <w:spacing w:before="120" w:after="120"/>
    </w:pPr>
    <w:rPr>
      <w:rFonts w:cs="Lohit Devanagari"/>
      <w:i/>
      <w:iCs/>
    </w:rPr>
  </w:style>
  <w:style w:type="paragraph" w:customStyle="1" w:styleId="Index">
    <w:name w:val="Index"/>
    <w:basedOn w:val="Normal"/>
    <w:rsid w:val="007B74A6"/>
    <w:pPr>
      <w:suppressLineNumbers/>
    </w:pPr>
    <w:rPr>
      <w:rFonts w:cs="Lohit Devanagari"/>
    </w:rPr>
  </w:style>
  <w:style w:type="paragraph" w:styleId="En-tte">
    <w:name w:val="header"/>
    <w:basedOn w:val="Normal"/>
    <w:rsid w:val="007B74A6"/>
    <w:pPr>
      <w:tabs>
        <w:tab w:val="center" w:pos="4536"/>
        <w:tab w:val="right" w:pos="9072"/>
      </w:tabs>
    </w:pPr>
  </w:style>
  <w:style w:type="paragraph" w:styleId="Pieddepage">
    <w:name w:val="footer"/>
    <w:basedOn w:val="Normal"/>
    <w:rsid w:val="007B74A6"/>
    <w:pPr>
      <w:tabs>
        <w:tab w:val="center" w:pos="4536"/>
        <w:tab w:val="right" w:pos="9072"/>
      </w:tabs>
    </w:pPr>
  </w:style>
  <w:style w:type="paragraph" w:customStyle="1" w:styleId="Listecouleur-Accent11">
    <w:name w:val="Liste couleur - Accent 11"/>
    <w:basedOn w:val="Normal"/>
    <w:rsid w:val="007B74A6"/>
    <w:pPr>
      <w:ind w:left="720"/>
      <w:contextualSpacing/>
    </w:pPr>
  </w:style>
  <w:style w:type="character" w:styleId="Lienhypertexte">
    <w:name w:val="Hyperlink"/>
    <w:basedOn w:val="Policepardfaut"/>
    <w:uiPriority w:val="99"/>
    <w:unhideWhenUsed/>
    <w:rsid w:val="00CB0ABB"/>
    <w:rPr>
      <w:color w:val="0000FF"/>
      <w:u w:val="single"/>
    </w:rPr>
  </w:style>
  <w:style w:type="table" w:styleId="Grilledutableau">
    <w:name w:val="Table Grid"/>
    <w:basedOn w:val="TableauNormal"/>
    <w:uiPriority w:val="59"/>
    <w:rsid w:val="007E607E"/>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7E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E607E"/>
    <w:rPr>
      <w:rFonts w:ascii="Courier New" w:hAnsi="Courier New" w:cs="Courier New"/>
    </w:rPr>
  </w:style>
  <w:style w:type="paragraph" w:styleId="Textedebulles">
    <w:name w:val="Balloon Text"/>
    <w:basedOn w:val="Normal"/>
    <w:link w:val="TextedebullesCar"/>
    <w:uiPriority w:val="99"/>
    <w:semiHidden/>
    <w:unhideWhenUsed/>
    <w:rsid w:val="003B2B38"/>
    <w:rPr>
      <w:rFonts w:ascii="Tahoma" w:hAnsi="Tahoma" w:cs="Tahoma"/>
      <w:sz w:val="16"/>
      <w:szCs w:val="16"/>
    </w:rPr>
  </w:style>
  <w:style w:type="character" w:customStyle="1" w:styleId="TextedebullesCar">
    <w:name w:val="Texte de bulles Car"/>
    <w:basedOn w:val="Policepardfaut"/>
    <w:link w:val="Textedebulles"/>
    <w:uiPriority w:val="99"/>
    <w:semiHidden/>
    <w:rsid w:val="003B2B38"/>
    <w:rPr>
      <w:rFonts w:ascii="Tahoma" w:eastAsia="MS Mincho"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iffi@gmail.com" TargetMode="External"/><Relationship Id="rId13" Type="http://schemas.openxmlformats.org/officeDocument/2006/relationships/image" Target="media/image2.png"/><Relationship Id="rId18" Type="http://schemas.openxmlformats.org/officeDocument/2006/relationships/chart" Target="charts/chart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hart" Target="charts/chart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al@esith.ac.m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cherkaoui@esith.ac.ma"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mailto:a.elmaliki@ensem.ac.ma"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etude%20graphe%20005%20pp.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CHERHAOUI\R&#233;cap%2014.02.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CHERHAOUI\R&#233;cap%2014.02.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CHERHAOUI\R&#233;cap%2014.02.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manualLayout>
          <c:layoutTarget val="inner"/>
          <c:xMode val="edge"/>
          <c:yMode val="edge"/>
          <c:x val="0.14877425715261591"/>
          <c:y val="6.1428127061189386E-2"/>
          <c:w val="0.65333148403501062"/>
          <c:h val="0.75332861664949402"/>
        </c:manualLayout>
      </c:layout>
      <c:bar3DChart>
        <c:barDir val="col"/>
        <c:grouping val="clustered"/>
        <c:ser>
          <c:idx val="0"/>
          <c:order val="0"/>
          <c:tx>
            <c:strRef>
              <c:f>Feuil1!$G$23</c:f>
              <c:strCache>
                <c:ptCount val="1"/>
                <c:pt idx="0">
                  <c:v>Mortier Réf</c:v>
                </c:pt>
              </c:strCache>
            </c:strRef>
          </c:tx>
          <c:cat>
            <c:strRef>
              <c:f>Feuil1!$H$22:$J$22</c:f>
              <c:strCache>
                <c:ptCount val="3"/>
                <c:pt idx="0">
                  <c:v> 2 j</c:v>
                </c:pt>
                <c:pt idx="1">
                  <c:v>7 j</c:v>
                </c:pt>
                <c:pt idx="2">
                  <c:v> 28 j</c:v>
                </c:pt>
              </c:strCache>
            </c:strRef>
          </c:cat>
          <c:val>
            <c:numRef>
              <c:f>Feuil1!$H$23:$J$23</c:f>
              <c:numCache>
                <c:formatCode>0.00</c:formatCode>
                <c:ptCount val="3"/>
                <c:pt idx="0">
                  <c:v>3.5666666666666664</c:v>
                </c:pt>
                <c:pt idx="1">
                  <c:v>5.166666666666667</c:v>
                </c:pt>
                <c:pt idx="2">
                  <c:v>7.1</c:v>
                </c:pt>
              </c:numCache>
            </c:numRef>
          </c:val>
        </c:ser>
        <c:ser>
          <c:idx val="1"/>
          <c:order val="1"/>
          <c:tx>
            <c:strRef>
              <c:f>Feuil1!$G$24</c:f>
              <c:strCache>
                <c:ptCount val="1"/>
                <c:pt idx="0">
                  <c:v>Fibre 1</c:v>
                </c:pt>
              </c:strCache>
            </c:strRef>
          </c:tx>
          <c:cat>
            <c:strRef>
              <c:f>Feuil1!$H$22:$J$22</c:f>
              <c:strCache>
                <c:ptCount val="3"/>
                <c:pt idx="0">
                  <c:v> 2 j</c:v>
                </c:pt>
                <c:pt idx="1">
                  <c:v>7 j</c:v>
                </c:pt>
                <c:pt idx="2">
                  <c:v> 28 j</c:v>
                </c:pt>
              </c:strCache>
            </c:strRef>
          </c:cat>
          <c:val>
            <c:numRef>
              <c:f>Feuil1!$H$24:$J$24</c:f>
              <c:numCache>
                <c:formatCode>0.00</c:formatCode>
                <c:ptCount val="3"/>
                <c:pt idx="0">
                  <c:v>3.6333333333333342</c:v>
                </c:pt>
                <c:pt idx="1">
                  <c:v>5.5333333333334034</c:v>
                </c:pt>
                <c:pt idx="2">
                  <c:v>7.3999999999999995</c:v>
                </c:pt>
              </c:numCache>
            </c:numRef>
          </c:val>
        </c:ser>
        <c:ser>
          <c:idx val="2"/>
          <c:order val="2"/>
          <c:tx>
            <c:strRef>
              <c:f>Feuil1!$G$25</c:f>
              <c:strCache>
                <c:ptCount val="1"/>
                <c:pt idx="0">
                  <c:v>Fibre 2</c:v>
                </c:pt>
              </c:strCache>
            </c:strRef>
          </c:tx>
          <c:cat>
            <c:strRef>
              <c:f>Feuil1!$H$22:$J$22</c:f>
              <c:strCache>
                <c:ptCount val="3"/>
                <c:pt idx="0">
                  <c:v> 2 j</c:v>
                </c:pt>
                <c:pt idx="1">
                  <c:v>7 j</c:v>
                </c:pt>
                <c:pt idx="2">
                  <c:v> 28 j</c:v>
                </c:pt>
              </c:strCache>
            </c:strRef>
          </c:cat>
          <c:val>
            <c:numRef>
              <c:f>Feuil1!$H$25:$J$25</c:f>
              <c:numCache>
                <c:formatCode>0.00</c:formatCode>
                <c:ptCount val="3"/>
                <c:pt idx="0">
                  <c:v>3.4333333333333336</c:v>
                </c:pt>
                <c:pt idx="1">
                  <c:v>5.3666666666666671</c:v>
                </c:pt>
                <c:pt idx="2">
                  <c:v>6.6699999999999955</c:v>
                </c:pt>
              </c:numCache>
            </c:numRef>
          </c:val>
        </c:ser>
        <c:shape val="cylinder"/>
        <c:axId val="77856768"/>
        <c:axId val="77858304"/>
        <c:axId val="0"/>
      </c:bar3DChart>
      <c:catAx>
        <c:axId val="77856768"/>
        <c:scaling>
          <c:orientation val="minMax"/>
        </c:scaling>
        <c:axPos val="b"/>
        <c:numFmt formatCode="General" sourceLinked="0"/>
        <c:tickLblPos val="nextTo"/>
        <c:crossAx val="77858304"/>
        <c:crosses val="autoZero"/>
        <c:auto val="1"/>
        <c:lblAlgn val="ctr"/>
        <c:lblOffset val="100"/>
      </c:catAx>
      <c:valAx>
        <c:axId val="77858304"/>
        <c:scaling>
          <c:orientation val="minMax"/>
        </c:scaling>
        <c:axPos val="l"/>
        <c:majorGridlines/>
        <c:numFmt formatCode="0.00" sourceLinked="1"/>
        <c:tickLblPos val="nextTo"/>
        <c:crossAx val="77856768"/>
        <c:crosses val="autoZero"/>
        <c:crossBetween val="between"/>
      </c:valAx>
    </c:plotArea>
    <c:legend>
      <c:legendPos val="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AngAx val="1"/>
    </c:view3D>
    <c:plotArea>
      <c:layout>
        <c:manualLayout>
          <c:layoutTarget val="inner"/>
          <c:xMode val="edge"/>
          <c:yMode val="edge"/>
          <c:x val="0.1556522713580642"/>
          <c:y val="9.9734899622878223E-2"/>
          <c:w val="0.6555575484864381"/>
          <c:h val="0.71079333317736493"/>
        </c:manualLayout>
      </c:layout>
      <c:bar3DChart>
        <c:barDir val="col"/>
        <c:grouping val="clustered"/>
        <c:ser>
          <c:idx val="6"/>
          <c:order val="0"/>
          <c:tx>
            <c:v>Mortier Réf</c:v>
          </c:tx>
          <c:val>
            <c:numRef>
              <c:f>Récap!$E$4:$G$4</c:f>
              <c:numCache>
                <c:formatCode>0.00</c:formatCode>
                <c:ptCount val="3"/>
                <c:pt idx="0">
                  <c:v>3.5666666666666664</c:v>
                </c:pt>
                <c:pt idx="1">
                  <c:v>5.166666666666667</c:v>
                </c:pt>
                <c:pt idx="2">
                  <c:v>7.2066666666666714</c:v>
                </c:pt>
              </c:numCache>
            </c:numRef>
          </c:val>
        </c:ser>
        <c:ser>
          <c:idx val="1"/>
          <c:order val="1"/>
          <c:tx>
            <c:v>Fibre 1</c:v>
          </c:tx>
          <c:cat>
            <c:strRef>
              <c:f>Récap!$E$3:$G$3</c:f>
              <c:strCache>
                <c:ptCount val="3"/>
                <c:pt idx="0">
                  <c:v> 2 j</c:v>
                </c:pt>
                <c:pt idx="1">
                  <c:v>7 j</c:v>
                </c:pt>
                <c:pt idx="2">
                  <c:v> 28 j</c:v>
                </c:pt>
              </c:strCache>
            </c:strRef>
          </c:cat>
          <c:val>
            <c:numRef>
              <c:f>Récap!$E$11:$G$11</c:f>
              <c:numCache>
                <c:formatCode>0.00</c:formatCode>
                <c:ptCount val="3"/>
                <c:pt idx="0">
                  <c:v>3.1</c:v>
                </c:pt>
                <c:pt idx="1">
                  <c:v>5.2666666666666684</c:v>
                </c:pt>
                <c:pt idx="2">
                  <c:v>7.3633333333333333</c:v>
                </c:pt>
              </c:numCache>
            </c:numRef>
          </c:val>
        </c:ser>
        <c:ser>
          <c:idx val="2"/>
          <c:order val="2"/>
          <c:tx>
            <c:v>Fibre 2</c:v>
          </c:tx>
          <c:cat>
            <c:strRef>
              <c:f>Récap!$E$3:$G$3</c:f>
              <c:strCache>
                <c:ptCount val="3"/>
                <c:pt idx="0">
                  <c:v> 2 j</c:v>
                </c:pt>
                <c:pt idx="1">
                  <c:v>7 j</c:v>
                </c:pt>
                <c:pt idx="2">
                  <c:v> 28 j</c:v>
                </c:pt>
              </c:strCache>
            </c:strRef>
          </c:cat>
          <c:val>
            <c:numRef>
              <c:f>Récap!$E$15:$G$15</c:f>
              <c:numCache>
                <c:formatCode>0.00</c:formatCode>
                <c:ptCount val="3"/>
                <c:pt idx="0">
                  <c:v>3.2666666666666671</c:v>
                </c:pt>
                <c:pt idx="1">
                  <c:v>5</c:v>
                </c:pt>
                <c:pt idx="2">
                  <c:v>7.3999999999999995</c:v>
                </c:pt>
              </c:numCache>
            </c:numRef>
          </c:val>
        </c:ser>
        <c:shape val="cylinder"/>
        <c:axId val="78078720"/>
        <c:axId val="78080256"/>
        <c:axId val="0"/>
      </c:bar3DChart>
      <c:catAx>
        <c:axId val="78078720"/>
        <c:scaling>
          <c:orientation val="minMax"/>
        </c:scaling>
        <c:axPos val="b"/>
        <c:majorTickMark val="none"/>
        <c:tickLblPos val="nextTo"/>
        <c:crossAx val="78080256"/>
        <c:crosses val="autoZero"/>
        <c:auto val="1"/>
        <c:lblAlgn val="ctr"/>
        <c:lblOffset val="100"/>
      </c:catAx>
      <c:valAx>
        <c:axId val="78080256"/>
        <c:scaling>
          <c:orientation val="minMax"/>
        </c:scaling>
        <c:axPos val="l"/>
        <c:majorGridlines/>
        <c:numFmt formatCode="0.00" sourceLinked="1"/>
        <c:majorTickMark val="none"/>
        <c:tickLblPos val="nextTo"/>
        <c:crossAx val="78078720"/>
        <c:crosses val="autoZero"/>
        <c:crossBetween val="between"/>
      </c:valAx>
    </c:plotArea>
    <c:legend>
      <c:legendPos val="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AngAx val="1"/>
    </c:view3D>
    <c:plotArea>
      <c:layout/>
      <c:bar3DChart>
        <c:barDir val="col"/>
        <c:grouping val="clustered"/>
        <c:ser>
          <c:idx val="6"/>
          <c:order val="0"/>
          <c:tx>
            <c:v>Mortier Réf</c:v>
          </c:tx>
          <c:val>
            <c:numRef>
              <c:f>Récap!$E$4:$G$4</c:f>
              <c:numCache>
                <c:formatCode>0.00</c:formatCode>
                <c:ptCount val="3"/>
                <c:pt idx="0">
                  <c:v>3.5666666666666664</c:v>
                </c:pt>
                <c:pt idx="1">
                  <c:v>5.166666666666667</c:v>
                </c:pt>
                <c:pt idx="2">
                  <c:v>7.2066666666666714</c:v>
                </c:pt>
              </c:numCache>
            </c:numRef>
          </c:val>
        </c:ser>
        <c:ser>
          <c:idx val="1"/>
          <c:order val="1"/>
          <c:tx>
            <c:v>Fibre 1</c:v>
          </c:tx>
          <c:cat>
            <c:strRef>
              <c:f>Récap!$E$3:$G$3</c:f>
              <c:strCache>
                <c:ptCount val="3"/>
                <c:pt idx="0">
                  <c:v> 2 j</c:v>
                </c:pt>
                <c:pt idx="1">
                  <c:v>7 j</c:v>
                </c:pt>
                <c:pt idx="2">
                  <c:v> 28 j</c:v>
                </c:pt>
              </c:strCache>
            </c:strRef>
          </c:cat>
          <c:val>
            <c:numRef>
              <c:f>Récap!$E$10:$G$10</c:f>
              <c:numCache>
                <c:formatCode>0.00</c:formatCode>
                <c:ptCount val="3"/>
                <c:pt idx="0">
                  <c:v>3.4666666666666663</c:v>
                </c:pt>
                <c:pt idx="1">
                  <c:v>5.3333333333333934</c:v>
                </c:pt>
                <c:pt idx="2">
                  <c:v>7.3066666666666684</c:v>
                </c:pt>
              </c:numCache>
            </c:numRef>
          </c:val>
        </c:ser>
        <c:ser>
          <c:idx val="2"/>
          <c:order val="2"/>
          <c:tx>
            <c:v>Fibre 2</c:v>
          </c:tx>
          <c:cat>
            <c:strRef>
              <c:f>Récap!$E$3:$G$3</c:f>
              <c:strCache>
                <c:ptCount val="3"/>
                <c:pt idx="0">
                  <c:v> 2 j</c:v>
                </c:pt>
                <c:pt idx="1">
                  <c:v>7 j</c:v>
                </c:pt>
                <c:pt idx="2">
                  <c:v> 28 j</c:v>
                </c:pt>
              </c:strCache>
            </c:strRef>
          </c:cat>
          <c:val>
            <c:numRef>
              <c:f>Récap!$E$14:$G$14</c:f>
              <c:numCache>
                <c:formatCode>0.00</c:formatCode>
                <c:ptCount val="3"/>
                <c:pt idx="0">
                  <c:v>3.2666666666666671</c:v>
                </c:pt>
                <c:pt idx="1">
                  <c:v>5.8</c:v>
                </c:pt>
                <c:pt idx="2">
                  <c:v>7.1633333333333384</c:v>
                </c:pt>
              </c:numCache>
            </c:numRef>
          </c:val>
        </c:ser>
        <c:shape val="cylinder"/>
        <c:axId val="179430144"/>
        <c:axId val="201777536"/>
        <c:axId val="0"/>
      </c:bar3DChart>
      <c:catAx>
        <c:axId val="179430144"/>
        <c:scaling>
          <c:orientation val="minMax"/>
        </c:scaling>
        <c:axPos val="b"/>
        <c:majorTickMark val="none"/>
        <c:tickLblPos val="nextTo"/>
        <c:crossAx val="201777536"/>
        <c:crosses val="autoZero"/>
        <c:auto val="1"/>
        <c:lblAlgn val="ctr"/>
        <c:lblOffset val="100"/>
      </c:catAx>
      <c:valAx>
        <c:axId val="201777536"/>
        <c:scaling>
          <c:orientation val="minMax"/>
        </c:scaling>
        <c:axPos val="l"/>
        <c:majorGridlines/>
        <c:numFmt formatCode="0.00" sourceLinked="1"/>
        <c:majorTickMark val="none"/>
        <c:tickLblPos val="nextTo"/>
        <c:crossAx val="17943014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AngAx val="1"/>
    </c:view3D>
    <c:plotArea>
      <c:layout/>
      <c:bar3DChart>
        <c:barDir val="col"/>
        <c:grouping val="clustered"/>
        <c:ser>
          <c:idx val="0"/>
          <c:order val="0"/>
          <c:tx>
            <c:v>Mortier Réf</c:v>
          </c:tx>
          <c:cat>
            <c:strRef>
              <c:f>Récap!$E$3:$G$3</c:f>
              <c:strCache>
                <c:ptCount val="3"/>
                <c:pt idx="0">
                  <c:v> 2 j</c:v>
                </c:pt>
                <c:pt idx="1">
                  <c:v>7 j</c:v>
                </c:pt>
                <c:pt idx="2">
                  <c:v> 28 j</c:v>
                </c:pt>
              </c:strCache>
            </c:strRef>
          </c:cat>
          <c:val>
            <c:numRef>
              <c:f>Récap!$E$4:$G$4</c:f>
              <c:numCache>
                <c:formatCode>0.00</c:formatCode>
                <c:ptCount val="3"/>
                <c:pt idx="0">
                  <c:v>3.5666666666666664</c:v>
                </c:pt>
                <c:pt idx="1">
                  <c:v>5.166666666666667</c:v>
                </c:pt>
                <c:pt idx="2">
                  <c:v>7.2066666666666714</c:v>
                </c:pt>
              </c:numCache>
            </c:numRef>
          </c:val>
        </c:ser>
        <c:ser>
          <c:idx val="1"/>
          <c:order val="1"/>
          <c:tx>
            <c:v>Fibre 1</c:v>
          </c:tx>
          <c:cat>
            <c:strRef>
              <c:f>Récap!$E$3:$G$3</c:f>
              <c:strCache>
                <c:ptCount val="3"/>
                <c:pt idx="0">
                  <c:v> 2 j</c:v>
                </c:pt>
                <c:pt idx="1">
                  <c:v>7 j</c:v>
                </c:pt>
                <c:pt idx="2">
                  <c:v> 28 j</c:v>
                </c:pt>
              </c:strCache>
            </c:strRef>
          </c:cat>
          <c:val>
            <c:numRef>
              <c:f>Récap!$E$12:$G$12</c:f>
              <c:numCache>
                <c:formatCode>0.00</c:formatCode>
                <c:ptCount val="3"/>
                <c:pt idx="0">
                  <c:v>3.1999999999999997</c:v>
                </c:pt>
                <c:pt idx="1">
                  <c:v>5.0666666666666673</c:v>
                </c:pt>
                <c:pt idx="2">
                  <c:v>6.6466666666666674</c:v>
                </c:pt>
              </c:numCache>
            </c:numRef>
          </c:val>
        </c:ser>
        <c:ser>
          <c:idx val="2"/>
          <c:order val="2"/>
          <c:tx>
            <c:v>Fibre 2</c:v>
          </c:tx>
          <c:cat>
            <c:strRef>
              <c:f>Récap!$E$3:$G$3</c:f>
              <c:strCache>
                <c:ptCount val="3"/>
                <c:pt idx="0">
                  <c:v> 2 j</c:v>
                </c:pt>
                <c:pt idx="1">
                  <c:v>7 j</c:v>
                </c:pt>
                <c:pt idx="2">
                  <c:v> 28 j</c:v>
                </c:pt>
              </c:strCache>
            </c:strRef>
          </c:cat>
          <c:val>
            <c:numRef>
              <c:f>Récap!$E$16:$G$16</c:f>
              <c:numCache>
                <c:formatCode>0.00</c:formatCode>
                <c:ptCount val="3"/>
                <c:pt idx="0">
                  <c:v>3.4333333333333336</c:v>
                </c:pt>
                <c:pt idx="1">
                  <c:v>4.9666666666666694</c:v>
                </c:pt>
                <c:pt idx="2">
                  <c:v>7.1333333333333524</c:v>
                </c:pt>
              </c:numCache>
            </c:numRef>
          </c:val>
        </c:ser>
        <c:shape val="cylinder"/>
        <c:axId val="223794304"/>
        <c:axId val="223795840"/>
        <c:axId val="0"/>
      </c:bar3DChart>
      <c:catAx>
        <c:axId val="223794304"/>
        <c:scaling>
          <c:orientation val="minMax"/>
        </c:scaling>
        <c:axPos val="b"/>
        <c:numFmt formatCode="General" sourceLinked="1"/>
        <c:majorTickMark val="none"/>
        <c:tickLblPos val="nextTo"/>
        <c:crossAx val="223795840"/>
        <c:crosses val="autoZero"/>
        <c:auto val="1"/>
        <c:lblAlgn val="ctr"/>
        <c:lblOffset val="100"/>
      </c:catAx>
      <c:valAx>
        <c:axId val="223795840"/>
        <c:scaling>
          <c:orientation val="minMax"/>
          <c:min val="2"/>
        </c:scaling>
        <c:axPos val="l"/>
        <c:majorGridlines/>
        <c:numFmt formatCode="0.00" sourceLinked="1"/>
        <c:majorTickMark val="none"/>
        <c:tickLblPos val="nextTo"/>
        <c:crossAx val="223794304"/>
        <c:crosses val="autoZero"/>
        <c:crossBetween val="between"/>
        <c:majorUnit val="0.5"/>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0.74411</cdr:x>
      <cdr:y>0.83757</cdr:y>
    </cdr:from>
    <cdr:to>
      <cdr:x>1</cdr:x>
      <cdr:y>0.87639</cdr:y>
    </cdr:to>
    <cdr:sp macro="" textlink="">
      <cdr:nvSpPr>
        <cdr:cNvPr id="2" name="Rectangle 1"/>
        <cdr:cNvSpPr/>
      </cdr:nvSpPr>
      <cdr:spPr>
        <a:xfrm xmlns:a="http://schemas.openxmlformats.org/drawingml/2006/main">
          <a:off x="3890108" y="1922566"/>
          <a:ext cx="1332055" cy="8910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fr-FR" b="0">
              <a:solidFill>
                <a:sysClr val="windowText" lastClr="000000"/>
              </a:solidFill>
            </a:rPr>
            <a:t>jours</a:t>
          </a:r>
        </a:p>
        <a:p xmlns:a="http://schemas.openxmlformats.org/drawingml/2006/main">
          <a:endParaRPr lang="fr-FR"/>
        </a:p>
      </cdr:txBody>
    </cdr:sp>
  </cdr:relSizeAnchor>
  <cdr:relSizeAnchor xmlns:cdr="http://schemas.openxmlformats.org/drawingml/2006/chartDrawing">
    <cdr:from>
      <cdr:x>0.01405</cdr:x>
      <cdr:y>0.03722</cdr:y>
    </cdr:from>
    <cdr:to>
      <cdr:x>0.05177</cdr:x>
      <cdr:y>0.88502</cdr:y>
    </cdr:to>
    <cdr:sp macro="" textlink="">
      <cdr:nvSpPr>
        <cdr:cNvPr id="4" name="Rectangle 3"/>
        <cdr:cNvSpPr/>
      </cdr:nvSpPr>
      <cdr:spPr>
        <a:xfrm xmlns:a="http://schemas.openxmlformats.org/drawingml/2006/main" rot="16200000">
          <a:off x="-801689" y="960285"/>
          <a:ext cx="1946038" cy="196352"/>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fr-FR">
              <a:solidFill>
                <a:sysClr val="windowText" lastClr="000000"/>
              </a:solidFill>
            </a:rPr>
            <a:t>Resistance a la traction (Mpa) </a:t>
          </a:r>
        </a:p>
        <a:p xmlns:a="http://schemas.openxmlformats.org/drawingml/2006/main">
          <a:endParaRPr lang="fr-FR"/>
        </a:p>
      </cdr:txBody>
    </cdr:sp>
  </cdr:relSizeAnchor>
</c:userShapes>
</file>

<file path=word/drawings/drawing2.xml><?xml version="1.0" encoding="utf-8"?>
<c:userShapes xmlns:c="http://schemas.openxmlformats.org/drawingml/2006/chart">
  <cdr:relSizeAnchor xmlns:cdr="http://schemas.openxmlformats.org/drawingml/2006/chartDrawing">
    <cdr:from>
      <cdr:x>0.73043</cdr:x>
      <cdr:y>0.83795</cdr:y>
    </cdr:from>
    <cdr:to>
      <cdr:x>0.98645</cdr:x>
      <cdr:y>0.8786</cdr:y>
    </cdr:to>
    <cdr:sp macro="" textlink="">
      <cdr:nvSpPr>
        <cdr:cNvPr id="2" name="Rectangle 1"/>
        <cdr:cNvSpPr/>
      </cdr:nvSpPr>
      <cdr:spPr>
        <a:xfrm xmlns:a="http://schemas.openxmlformats.org/drawingml/2006/main">
          <a:off x="4108969" y="1826675"/>
          <a:ext cx="1440221" cy="8860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fr-FR" b="0">
              <a:solidFill>
                <a:sysClr val="windowText" lastClr="000000"/>
              </a:solidFill>
            </a:rPr>
            <a:t>jours</a:t>
          </a:r>
        </a:p>
        <a:p xmlns:a="http://schemas.openxmlformats.org/drawingml/2006/main">
          <a:endParaRPr lang="fr-FR"/>
        </a:p>
      </cdr:txBody>
    </cdr:sp>
  </cdr:relSizeAnchor>
  <cdr:relSizeAnchor xmlns:cdr="http://schemas.openxmlformats.org/drawingml/2006/chartDrawing">
    <cdr:from>
      <cdr:x>0.01951</cdr:x>
      <cdr:y>0</cdr:y>
    </cdr:from>
    <cdr:to>
      <cdr:x>0.05724</cdr:x>
      <cdr:y>0.88763</cdr:y>
    </cdr:to>
    <cdr:sp macro="" textlink="">
      <cdr:nvSpPr>
        <cdr:cNvPr id="3" name="Rectangle 2"/>
        <cdr:cNvSpPr/>
      </cdr:nvSpPr>
      <cdr:spPr>
        <a:xfrm xmlns:a="http://schemas.openxmlformats.org/drawingml/2006/main" rot="16200000">
          <a:off x="-751608" y="824760"/>
          <a:ext cx="1934969" cy="212297"/>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fr-FR">
              <a:solidFill>
                <a:sysClr val="windowText" lastClr="000000"/>
              </a:solidFill>
            </a:rPr>
            <a:t>Resistance a la traction (Mpa) </a:t>
          </a:r>
        </a:p>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AE28-08F1-49B0-A981-B793B06F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2973</Words>
  <Characters>16355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19290</CharactersWithSpaces>
  <SharedDoc>false</SharedDoc>
  <HLinks>
    <vt:vector size="24" baseType="variant">
      <vt:variant>
        <vt:i4>4980781</vt:i4>
      </vt:variant>
      <vt:variant>
        <vt:i4>9</vt:i4>
      </vt:variant>
      <vt:variant>
        <vt:i4>0</vt:i4>
      </vt:variant>
      <vt:variant>
        <vt:i4>5</vt:i4>
      </vt:variant>
      <vt:variant>
        <vt:lpwstr>mailto:dalal@esith.ac.ma</vt:lpwstr>
      </vt:variant>
      <vt:variant>
        <vt:lpwstr/>
      </vt:variant>
      <vt:variant>
        <vt:i4>4390947</vt:i4>
      </vt:variant>
      <vt:variant>
        <vt:i4>6</vt:i4>
      </vt:variant>
      <vt:variant>
        <vt:i4>0</vt:i4>
      </vt:variant>
      <vt:variant>
        <vt:i4>5</vt:i4>
      </vt:variant>
      <vt:variant>
        <vt:lpwstr>mailto:cherkaoui@esith.ac.ma</vt:lpwstr>
      </vt:variant>
      <vt:variant>
        <vt:lpwstr/>
      </vt:variant>
      <vt:variant>
        <vt:i4>6750301</vt:i4>
      </vt:variant>
      <vt:variant>
        <vt:i4>3</vt:i4>
      </vt:variant>
      <vt:variant>
        <vt:i4>0</vt:i4>
      </vt:variant>
      <vt:variant>
        <vt:i4>5</vt:i4>
      </vt:variant>
      <vt:variant>
        <vt:lpwstr>mailto:a.elmaliki@ensem.ac.ma</vt:lpwstr>
      </vt:variant>
      <vt:variant>
        <vt:lpwstr/>
      </vt:variant>
      <vt:variant>
        <vt:i4>1769529</vt:i4>
      </vt:variant>
      <vt:variant>
        <vt:i4>0</vt:i4>
      </vt:variant>
      <vt:variant>
        <vt:i4>0</vt:i4>
      </vt:variant>
      <vt:variant>
        <vt:i4>5</vt:i4>
      </vt:variant>
      <vt:variant>
        <vt:lpwstr>mailto:suiffi@gmail.com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DMN</cp:lastModifiedBy>
  <cp:revision>2</cp:revision>
  <cp:lastPrinted>1601-01-01T00:00:00Z</cp:lastPrinted>
  <dcterms:created xsi:type="dcterms:W3CDTF">2019-04-19T09:31:00Z</dcterms:created>
  <dcterms:modified xsi:type="dcterms:W3CDTF">2019-04-19T09:31:00Z</dcterms:modified>
</cp:coreProperties>
</file>